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E20C" w14:textId="0838ED1B" w:rsidR="00585A12" w:rsidRPr="00774DC6" w:rsidRDefault="00100B4C" w:rsidP="00F63867">
      <w:pPr>
        <w:spacing w:after="220" w:line="560" w:lineRule="exact"/>
        <w:rPr>
          <w:rFonts w:ascii="Arial" w:eastAsia="宋体" w:hAnsi="Arial" w:cs="Arial"/>
          <w:color w:val="auto"/>
        </w:rPr>
      </w:pPr>
      <w:r w:rsidRPr="00774DC6">
        <w:rPr>
          <w:rFonts w:ascii="Arial" w:eastAsia="宋体" w:hAnsi="Arial" w:cs="Arial"/>
          <w:color w:val="auto"/>
          <w:sz w:val="24"/>
        </w:rPr>
        <w:t>证券代码：</w:t>
      </w:r>
      <w:r w:rsidRPr="00774DC6">
        <w:rPr>
          <w:rFonts w:ascii="Arial" w:eastAsia="宋体" w:hAnsi="Arial" w:cs="Arial"/>
          <w:color w:val="auto"/>
          <w:sz w:val="24"/>
        </w:rPr>
        <w:t xml:space="preserve">688208                       </w:t>
      </w:r>
      <w:r w:rsidR="00681009">
        <w:rPr>
          <w:rFonts w:ascii="Arial" w:eastAsia="宋体" w:hAnsi="Arial" w:cs="Arial"/>
          <w:color w:val="auto"/>
          <w:sz w:val="24"/>
        </w:rPr>
        <w:t xml:space="preserve">                            </w:t>
      </w:r>
      <w:r w:rsidRPr="00774DC6">
        <w:rPr>
          <w:rFonts w:ascii="Arial" w:eastAsia="宋体" w:hAnsi="Arial" w:cs="Arial"/>
          <w:color w:val="auto"/>
          <w:sz w:val="24"/>
        </w:rPr>
        <w:t xml:space="preserve">           </w:t>
      </w:r>
      <w:r w:rsidRPr="00774DC6">
        <w:rPr>
          <w:rFonts w:ascii="Arial" w:eastAsia="宋体" w:hAnsi="Arial" w:cs="Arial"/>
          <w:color w:val="auto"/>
          <w:sz w:val="24"/>
        </w:rPr>
        <w:t>证券简称：道通科技</w:t>
      </w:r>
    </w:p>
    <w:p w14:paraId="29722F40" w14:textId="77777777" w:rsidR="000370AF" w:rsidRPr="00681009" w:rsidRDefault="00100B4C" w:rsidP="00F63867">
      <w:pPr>
        <w:spacing w:after="0" w:line="560" w:lineRule="exact"/>
        <w:jc w:val="center"/>
        <w:rPr>
          <w:rFonts w:ascii="黑体" w:eastAsia="黑体" w:hAnsi="黑体" w:cs="Arial"/>
          <w:b/>
          <w:color w:val="auto"/>
          <w:sz w:val="32"/>
        </w:rPr>
      </w:pPr>
      <w:r w:rsidRPr="00681009">
        <w:rPr>
          <w:rFonts w:ascii="黑体" w:eastAsia="黑体" w:hAnsi="黑体" w:cs="Arial"/>
          <w:b/>
          <w:color w:val="auto"/>
          <w:sz w:val="32"/>
        </w:rPr>
        <w:t>深圳市道通科技股份有限公司</w:t>
      </w:r>
      <w:r w:rsidR="00150DB7" w:rsidRPr="00681009">
        <w:rPr>
          <w:rFonts w:ascii="黑体" w:eastAsia="黑体" w:hAnsi="黑体" w:cs="Arial"/>
          <w:b/>
          <w:color w:val="auto"/>
          <w:sz w:val="32"/>
        </w:rPr>
        <w:t xml:space="preserve"> </w:t>
      </w:r>
    </w:p>
    <w:p w14:paraId="58AE92A4" w14:textId="2DED0853" w:rsidR="00585A12" w:rsidRPr="00681009" w:rsidRDefault="00100B4C" w:rsidP="00F63867">
      <w:pPr>
        <w:spacing w:after="0" w:line="560" w:lineRule="exact"/>
        <w:jc w:val="center"/>
        <w:rPr>
          <w:rFonts w:ascii="黑体" w:eastAsia="黑体" w:hAnsi="黑体" w:cs="Arial"/>
          <w:b/>
          <w:color w:val="auto"/>
          <w:sz w:val="32"/>
        </w:rPr>
      </w:pPr>
      <w:r w:rsidRPr="00681009">
        <w:rPr>
          <w:rFonts w:ascii="黑体" w:eastAsia="黑体" w:hAnsi="黑体" w:cs="Arial"/>
          <w:b/>
          <w:color w:val="auto"/>
          <w:sz w:val="32"/>
        </w:rPr>
        <w:t>投资者关系活动记录表</w:t>
      </w:r>
    </w:p>
    <w:p w14:paraId="3C3C84D4" w14:textId="70FC3830" w:rsidR="00585A12" w:rsidRPr="00774DC6" w:rsidRDefault="00585A12" w:rsidP="00F63867">
      <w:pPr>
        <w:spacing w:after="0" w:line="560" w:lineRule="exact"/>
        <w:jc w:val="center"/>
        <w:rPr>
          <w:rFonts w:ascii="Arial" w:eastAsia="宋体" w:hAnsi="Arial" w:cs="Arial"/>
          <w:b/>
          <w:color w:val="auto"/>
          <w:sz w:val="32"/>
        </w:rPr>
      </w:pPr>
    </w:p>
    <w:p w14:paraId="78C09E64" w14:textId="496F4324" w:rsidR="00585A12" w:rsidRPr="00774DC6" w:rsidRDefault="00552672">
      <w:pPr>
        <w:spacing w:after="0"/>
        <w:ind w:left="1179"/>
        <w:jc w:val="right"/>
        <w:rPr>
          <w:rFonts w:ascii="Arial" w:eastAsia="宋体" w:hAnsi="Arial" w:cs="Arial"/>
          <w:color w:val="auto"/>
        </w:rPr>
      </w:pPr>
      <w:r w:rsidRPr="00774DC6">
        <w:rPr>
          <w:rFonts w:ascii="Arial" w:eastAsia="宋体" w:hAnsi="Arial" w:cs="Arial"/>
          <w:color w:val="auto"/>
        </w:rPr>
        <w:t>编号：</w:t>
      </w:r>
      <w:r w:rsidRPr="00774DC6">
        <w:rPr>
          <w:rFonts w:ascii="Arial" w:eastAsia="宋体" w:hAnsi="Arial" w:cs="Arial"/>
          <w:color w:val="auto"/>
        </w:rPr>
        <w:t>2024-0</w:t>
      </w:r>
      <w:r w:rsidR="0052086E">
        <w:rPr>
          <w:rFonts w:ascii="Arial" w:eastAsia="宋体" w:hAnsi="Arial" w:cs="Arial"/>
          <w:color w:val="auto"/>
        </w:rPr>
        <w:t>1</w:t>
      </w:r>
      <w:r w:rsidR="00F8109B">
        <w:rPr>
          <w:rFonts w:ascii="Arial" w:eastAsia="宋体" w:hAnsi="Arial" w:cs="Arial"/>
          <w:color w:val="auto"/>
        </w:rPr>
        <w:t>7</w:t>
      </w:r>
    </w:p>
    <w:tbl>
      <w:tblPr>
        <w:tblStyle w:val="TableGrid"/>
        <w:tblW w:w="9356" w:type="dxa"/>
        <w:jc w:val="center"/>
        <w:tblInd w:w="0" w:type="dxa"/>
        <w:tblLayout w:type="fixed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997"/>
        <w:gridCol w:w="8359"/>
      </w:tblGrid>
      <w:tr w:rsidR="00C22940" w:rsidRPr="00774DC6" w14:paraId="7A14894B" w14:textId="77777777" w:rsidTr="0000316E">
        <w:trPr>
          <w:trHeight w:val="1739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5951" w14:textId="53FF1DFB" w:rsidR="00585A12" w:rsidRPr="00774DC6" w:rsidRDefault="00100B4C" w:rsidP="00686285">
            <w:pPr>
              <w:snapToGrid w:val="0"/>
              <w:spacing w:after="0" w:line="360" w:lineRule="auto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投资者关系活动类别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43CFD" w14:textId="286AE250" w:rsidR="00585A12" w:rsidRPr="00686285" w:rsidRDefault="005C46F9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■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特定对象调研   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分析师会议 </w:t>
            </w:r>
          </w:p>
          <w:p w14:paraId="6F14711A" w14:textId="32AD10EE" w:rsidR="00585A12" w:rsidRPr="00686285" w:rsidRDefault="00100B4C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□媒体采访   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5C46F9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业绩说明会 </w:t>
            </w:r>
          </w:p>
          <w:p w14:paraId="7E43DF50" w14:textId="10B1F9E0" w:rsidR="00585A12" w:rsidRPr="00686285" w:rsidRDefault="00100B4C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□新闻发布会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B109BA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路演活动 </w:t>
            </w:r>
          </w:p>
          <w:p w14:paraId="0CDB0BCF" w14:textId="65F25D43" w:rsidR="00585A12" w:rsidRPr="00686285" w:rsidRDefault="005C46F9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■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现场参观      </w:t>
            </w:r>
            <w:r w:rsidR="00552672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 xml:space="preserve">   </w:t>
            </w:r>
            <w:r w:rsidR="00D85F53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一对一沟通</w:t>
            </w:r>
          </w:p>
          <w:p w14:paraId="4A60AE89" w14:textId="287C22BA" w:rsidR="00585A12" w:rsidRPr="00686285" w:rsidRDefault="00062A7B" w:rsidP="003F6FA5">
            <w:pPr>
              <w:snapToGrid w:val="0"/>
              <w:spacing w:after="0" w:line="320" w:lineRule="exact"/>
              <w:rPr>
                <w:rFonts w:ascii="宋体" w:eastAsia="宋体" w:hAnsi="宋体" w:cs="Arial"/>
                <w:color w:val="auto"/>
                <w:sz w:val="24"/>
                <w:szCs w:val="24"/>
              </w:rPr>
            </w:pPr>
            <w:r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□</w:t>
            </w:r>
            <w:r w:rsidR="00100B4C" w:rsidRPr="00686285">
              <w:rPr>
                <w:rFonts w:ascii="宋体" w:eastAsia="宋体" w:hAnsi="宋体" w:cs="Arial"/>
                <w:color w:val="auto"/>
                <w:sz w:val="24"/>
                <w:szCs w:val="24"/>
              </w:rPr>
              <w:t>其他</w:t>
            </w:r>
            <w:r w:rsidR="008C3B0C">
              <w:rPr>
                <w:rFonts w:ascii="宋体" w:eastAsia="宋体" w:hAnsi="宋体" w:cs="Arial" w:hint="eastAsia"/>
                <w:color w:val="auto"/>
                <w:sz w:val="24"/>
                <w:szCs w:val="24"/>
              </w:rPr>
              <w:t>（电话会议）</w:t>
            </w:r>
          </w:p>
        </w:tc>
      </w:tr>
      <w:tr w:rsidR="00C22940" w:rsidRPr="00774DC6" w14:paraId="1EAD1ACB" w14:textId="77777777" w:rsidTr="005878B3">
        <w:trPr>
          <w:trHeight w:val="207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060D" w14:textId="77777777" w:rsidR="00585A12" w:rsidRPr="00774DC6" w:rsidRDefault="00100B4C">
            <w:pPr>
              <w:snapToGrid w:val="0"/>
              <w:spacing w:after="0" w:line="360" w:lineRule="auto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参与单位及人员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659A" w14:textId="20659B3A" w:rsidR="00637E33" w:rsidRDefault="00637E33" w:rsidP="005878B3">
            <w:pPr>
              <w:spacing w:after="0" w:line="360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637E3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平安证券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：</w:t>
            </w:r>
            <w:r w:rsidRPr="00637E3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闫磊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、</w:t>
            </w:r>
            <w:r w:rsidRPr="00637E3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郭冠君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、</w:t>
            </w:r>
            <w:r w:rsidRPr="00637E3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梁敏姣</w:t>
            </w:r>
            <w:r w:rsidRPr="00637E33"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46C8C151" w14:textId="3B9ADDFE" w:rsidR="0067242F" w:rsidRPr="00F01ACE" w:rsidRDefault="00637E33" w:rsidP="005878B3">
            <w:pPr>
              <w:spacing w:after="0" w:line="360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637E3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国寿养老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：</w:t>
            </w:r>
            <w:proofErr w:type="gramStart"/>
            <w:r w:rsidRPr="00637E33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郑仁涛</w:t>
            </w:r>
            <w:proofErr w:type="gramEnd"/>
          </w:p>
        </w:tc>
      </w:tr>
      <w:tr w:rsidR="00C22940" w:rsidRPr="00774DC6" w14:paraId="014B59B3" w14:textId="77777777" w:rsidTr="00FE296A">
        <w:trPr>
          <w:trHeight w:val="137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9EEE" w14:textId="77777777" w:rsidR="00585A12" w:rsidRPr="00774DC6" w:rsidRDefault="00100B4C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11B7" w14:textId="00E70DBB" w:rsidR="0067242F" w:rsidRPr="00774DC6" w:rsidRDefault="00CC30BE" w:rsidP="00F8109B">
            <w:pPr>
              <w:snapToGrid w:val="0"/>
              <w:spacing w:after="0" w:line="360" w:lineRule="auto"/>
              <w:ind w:left="120" w:hangingChars="50" w:hanging="120"/>
              <w:jc w:val="both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202</w:t>
            </w:r>
            <w:r w:rsidR="00D85F53"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4</w:t>
            </w: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年</w:t>
            </w:r>
            <w:r w:rsidR="00404199">
              <w:rPr>
                <w:rFonts w:ascii="Arial" w:eastAsia="宋体" w:hAnsi="Arial" w:cs="Arial"/>
                <w:color w:val="auto"/>
                <w:sz w:val="24"/>
                <w:szCs w:val="24"/>
              </w:rPr>
              <w:t>6</w:t>
            </w: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月</w:t>
            </w:r>
            <w:r w:rsidR="00F8109B">
              <w:rPr>
                <w:rFonts w:ascii="Arial" w:eastAsia="宋体" w:hAnsi="Arial" w:cs="Arial"/>
                <w:color w:val="auto"/>
                <w:sz w:val="24"/>
                <w:szCs w:val="24"/>
              </w:rPr>
              <w:t>19</w:t>
            </w:r>
            <w:r w:rsidR="00062A7B"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日</w:t>
            </w:r>
            <w:r w:rsidR="00F8109B">
              <w:rPr>
                <w:rFonts w:ascii="Arial" w:eastAsia="宋体" w:hAnsi="Arial" w:cs="Arial"/>
                <w:color w:val="auto"/>
                <w:sz w:val="24"/>
                <w:szCs w:val="24"/>
              </w:rPr>
              <w:t>9</w:t>
            </w:r>
            <w:r w:rsidR="00062A7B">
              <w:rPr>
                <w:rFonts w:ascii="Arial" w:eastAsia="宋体" w:hAnsi="Arial" w:cs="Arial"/>
                <w:color w:val="auto"/>
                <w:sz w:val="24"/>
                <w:szCs w:val="24"/>
              </w:rPr>
              <w:t>:00</w:t>
            </w:r>
            <w:r w:rsidR="00777F8A"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-</w:t>
            </w:r>
            <w:r w:rsidR="00451965">
              <w:rPr>
                <w:rFonts w:ascii="Arial" w:eastAsia="宋体" w:hAnsi="Arial" w:cs="Arial"/>
                <w:color w:val="auto"/>
                <w:sz w:val="24"/>
                <w:szCs w:val="24"/>
              </w:rPr>
              <w:t>1</w:t>
            </w:r>
            <w:r w:rsidR="00F8109B">
              <w:rPr>
                <w:rFonts w:ascii="Arial" w:eastAsia="宋体" w:hAnsi="Arial" w:cs="Arial"/>
                <w:color w:val="auto"/>
                <w:sz w:val="24"/>
                <w:szCs w:val="24"/>
              </w:rPr>
              <w:t>0</w:t>
            </w:r>
            <w:r w:rsidR="00451965">
              <w:rPr>
                <w:rFonts w:ascii="Arial" w:eastAsia="宋体" w:hAnsi="Arial" w:cs="Arial"/>
                <w:color w:val="auto"/>
                <w:sz w:val="24"/>
                <w:szCs w:val="24"/>
              </w:rPr>
              <w:t>:00</w:t>
            </w:r>
          </w:p>
        </w:tc>
      </w:tr>
      <w:tr w:rsidR="00C22940" w:rsidRPr="00774DC6" w14:paraId="4B617252" w14:textId="77777777" w:rsidTr="00FE296A">
        <w:trPr>
          <w:trHeight w:val="93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CEB1" w14:textId="77777777" w:rsidR="00585A12" w:rsidRPr="00774DC6" w:rsidRDefault="00100B4C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2BA6" w14:textId="272DAC14" w:rsidR="00585A12" w:rsidRPr="00774DC6" w:rsidRDefault="002C7C0A" w:rsidP="00CC115F">
            <w:pPr>
              <w:spacing w:after="0" w:line="276" w:lineRule="auto"/>
              <w:jc w:val="both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公司会议室</w:t>
            </w:r>
          </w:p>
        </w:tc>
      </w:tr>
      <w:tr w:rsidR="008D787E" w:rsidRPr="00774DC6" w14:paraId="50334513" w14:textId="77777777" w:rsidTr="00777F8A">
        <w:trPr>
          <w:trHeight w:val="179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30EE" w14:textId="1BAF2CD0" w:rsidR="008D787E" w:rsidRPr="00774DC6" w:rsidRDefault="008D787E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接待人员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75CE" w14:textId="54AF5A61" w:rsidR="00404199" w:rsidRDefault="00404199" w:rsidP="00777F8A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董事会秘书：李雄伟</w:t>
            </w:r>
          </w:p>
          <w:p w14:paraId="414C8649" w14:textId="16809A70" w:rsidR="00777F8A" w:rsidRDefault="002C7C0A" w:rsidP="00777F8A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投资者关系总监：李律</w:t>
            </w:r>
          </w:p>
          <w:p w14:paraId="5EDFF127" w14:textId="37C4AAE6" w:rsidR="002C7C0A" w:rsidRPr="00062A7B" w:rsidRDefault="002C7C0A" w:rsidP="00777F8A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证券事务代表：陈</w:t>
            </w:r>
            <w:proofErr w:type="gramStart"/>
            <w:r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偲</w:t>
            </w:r>
            <w:proofErr w:type="gramEnd"/>
          </w:p>
        </w:tc>
      </w:tr>
      <w:tr w:rsidR="00473A8E" w:rsidRPr="00774DC6" w14:paraId="1E3E6893" w14:textId="77777777" w:rsidTr="009C6D2E">
        <w:trPr>
          <w:trHeight w:val="121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B457" w14:textId="48DE9AFC" w:rsidR="00473A8E" w:rsidRPr="00774DC6" w:rsidRDefault="00473A8E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9B07" w14:textId="77777777" w:rsidR="00756FD0" w:rsidRDefault="00756FD0" w:rsidP="00552672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292C9AE2" w14:textId="2E61B2FE" w:rsidR="00CF55C0" w:rsidRDefault="00CF55C0" w:rsidP="00CF55C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E05BFF">
              <w:rPr>
                <w:rFonts w:ascii="Arial" w:eastAsia="宋体" w:hAnsi="Arial" w:cs="Arial" w:hint="eastAsia"/>
              </w:rPr>
              <w:t>本次投资者关系活动以特定对象现场参观调研的方式进行。首先接待人员带领投资者参观了公司展厅，展示了公司新能源充电</w:t>
            </w:r>
            <w:proofErr w:type="gramStart"/>
            <w:r w:rsidRPr="00E05BFF">
              <w:rPr>
                <w:rFonts w:ascii="Arial" w:eastAsia="宋体" w:hAnsi="Arial" w:cs="Arial" w:hint="eastAsia"/>
              </w:rPr>
              <w:t>桩产品</w:t>
            </w:r>
            <w:proofErr w:type="gramEnd"/>
            <w:r w:rsidRPr="00E05BFF">
              <w:rPr>
                <w:rFonts w:ascii="Arial" w:eastAsia="宋体" w:hAnsi="Arial" w:cs="Arial" w:hint="eastAsia"/>
              </w:rPr>
              <w:t>的四大应用场景：第一是户用充电场景，展厅展出了</w:t>
            </w:r>
            <w:r w:rsidRPr="00E05BFF">
              <w:rPr>
                <w:rFonts w:ascii="Arial" w:eastAsia="宋体" w:hAnsi="Arial" w:cs="Arial"/>
              </w:rPr>
              <w:t>7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W-22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</w:t>
            </w:r>
            <w:r w:rsidRPr="00E05BFF">
              <w:rPr>
                <w:rFonts w:ascii="Arial" w:eastAsia="宋体" w:hAnsi="Arial" w:cs="Arial" w:hint="eastAsia"/>
              </w:rPr>
              <w:t>欧标、美标的交流桩，户用充电</w:t>
            </w:r>
            <w:proofErr w:type="gramStart"/>
            <w:r w:rsidRPr="00E05BFF">
              <w:rPr>
                <w:rFonts w:ascii="Arial" w:eastAsia="宋体" w:hAnsi="Arial" w:cs="Arial" w:hint="eastAsia"/>
              </w:rPr>
              <w:t>桩主要</w:t>
            </w:r>
            <w:proofErr w:type="gramEnd"/>
            <w:r w:rsidRPr="00E05BFF">
              <w:rPr>
                <w:rFonts w:ascii="Arial" w:eastAsia="宋体" w:hAnsi="Arial" w:cs="Arial" w:hint="eastAsia"/>
              </w:rPr>
              <w:t>通过</w:t>
            </w:r>
            <w:r w:rsidRPr="00E05BFF">
              <w:rPr>
                <w:rFonts w:ascii="Arial" w:eastAsia="宋体" w:hAnsi="Arial" w:cs="Arial"/>
              </w:rPr>
              <w:t>Amazon</w:t>
            </w:r>
            <w:proofErr w:type="gramStart"/>
            <w:r w:rsidRPr="00E05BFF">
              <w:rPr>
                <w:rFonts w:ascii="Arial" w:eastAsia="宋体" w:hAnsi="Arial" w:cs="Arial" w:hint="eastAsia"/>
              </w:rPr>
              <w:t>等电商</w:t>
            </w:r>
            <w:proofErr w:type="gramEnd"/>
            <w:r w:rsidRPr="00E05BFF">
              <w:rPr>
                <w:rFonts w:ascii="Arial" w:eastAsia="宋体" w:hAnsi="Arial" w:cs="Arial" w:hint="eastAsia"/>
              </w:rPr>
              <w:t>平台销售。第二是目的地充电场景，主要为直流桩，用于人们办事途中充电，例如办公楼、酒店、商超停车场等。第三是在途</w:t>
            </w:r>
            <w:r w:rsidRPr="00E05BFF">
              <w:rPr>
                <w:rFonts w:ascii="Arial" w:eastAsia="宋体" w:hAnsi="Arial" w:cs="Arial" w:hint="eastAsia"/>
              </w:rPr>
              <w:lastRenderedPageBreak/>
              <w:t>充电场景，主要为高功率直流桩、超充桩，用于高速公路长途充电，展厅展出了高功率超充桩</w:t>
            </w:r>
            <w:r w:rsidRPr="00E05BFF">
              <w:rPr>
                <w:rFonts w:ascii="Arial" w:eastAsia="宋体" w:hAnsi="Arial" w:cs="Arial"/>
              </w:rPr>
              <w:t xml:space="preserve">DC </w:t>
            </w:r>
            <w:proofErr w:type="spellStart"/>
            <w:r w:rsidRPr="00E05BFF">
              <w:rPr>
                <w:rFonts w:ascii="Arial" w:eastAsia="宋体" w:hAnsi="Arial" w:cs="Arial"/>
              </w:rPr>
              <w:t>HiPower</w:t>
            </w:r>
            <w:proofErr w:type="spellEnd"/>
            <w:r w:rsidRPr="00E05BFF">
              <w:rPr>
                <w:rFonts w:ascii="Arial" w:eastAsia="宋体" w:hAnsi="Arial" w:cs="Arial" w:hint="eastAsia"/>
              </w:rPr>
              <w:t>，</w:t>
            </w:r>
            <w:proofErr w:type="gramStart"/>
            <w:r w:rsidRPr="00E05BFF">
              <w:rPr>
                <w:rFonts w:ascii="Arial" w:eastAsia="宋体" w:hAnsi="Arial" w:cs="Arial" w:hint="eastAsia"/>
              </w:rPr>
              <w:t>满配功率</w:t>
            </w:r>
            <w:proofErr w:type="gramEnd"/>
            <w:r w:rsidRPr="00E05BFF">
              <w:rPr>
                <w:rFonts w:ascii="Arial" w:eastAsia="宋体" w:hAnsi="Arial" w:cs="Arial" w:hint="eastAsia"/>
              </w:rPr>
              <w:t>可达</w:t>
            </w:r>
            <w:r w:rsidRPr="00E05BFF">
              <w:rPr>
                <w:rFonts w:ascii="Arial" w:eastAsia="宋体" w:hAnsi="Arial" w:cs="Arial"/>
              </w:rPr>
              <w:t>640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</w:t>
            </w:r>
            <w:r w:rsidRPr="00E05BFF">
              <w:rPr>
                <w:rFonts w:ascii="Arial" w:eastAsia="宋体" w:hAnsi="Arial" w:cs="Arial" w:hint="eastAsia"/>
              </w:rPr>
              <w:t>，单枪输出功率</w:t>
            </w:r>
            <w:r w:rsidRPr="00E05BFF">
              <w:rPr>
                <w:rFonts w:ascii="Arial" w:eastAsia="宋体" w:hAnsi="Arial" w:cs="Arial"/>
              </w:rPr>
              <w:t xml:space="preserve"> 480</w:t>
            </w:r>
            <w:r w:rsidR="004576E7" w:rsidRPr="00802D9C">
              <w:rPr>
                <w:rFonts w:ascii="Arial" w:eastAsia="宋体" w:hAnsi="Arial" w:cs="Arial"/>
                <w:szCs w:val="28"/>
              </w:rPr>
              <w:t>k</w:t>
            </w:r>
            <w:r w:rsidRPr="00E05BFF">
              <w:rPr>
                <w:rFonts w:ascii="Arial" w:eastAsia="宋体" w:hAnsi="Arial" w:cs="Arial"/>
              </w:rPr>
              <w:t>W</w:t>
            </w:r>
            <w:r w:rsidRPr="00E05BFF">
              <w:rPr>
                <w:rFonts w:ascii="Arial" w:eastAsia="宋体" w:hAnsi="Arial" w:cs="Arial" w:hint="eastAsia"/>
              </w:rPr>
              <w:t>，充电</w:t>
            </w:r>
            <w:r w:rsidRPr="00E05BFF">
              <w:rPr>
                <w:rFonts w:ascii="Arial" w:eastAsia="宋体" w:hAnsi="Arial" w:cs="Arial"/>
              </w:rPr>
              <w:t>10</w:t>
            </w:r>
            <w:r w:rsidRPr="00E05BFF">
              <w:rPr>
                <w:rFonts w:ascii="Arial" w:eastAsia="宋体" w:hAnsi="Arial" w:cs="Arial" w:hint="eastAsia"/>
              </w:rPr>
              <w:t>分钟即可补能</w:t>
            </w:r>
            <w:r w:rsidRPr="00E05BFF">
              <w:rPr>
                <w:rFonts w:ascii="Arial" w:eastAsia="宋体" w:hAnsi="Arial" w:cs="Arial"/>
              </w:rPr>
              <w:t>400</w:t>
            </w:r>
            <w:r w:rsidRPr="00E05BFF">
              <w:rPr>
                <w:rFonts w:ascii="Arial" w:eastAsia="宋体" w:hAnsi="Arial" w:cs="Arial" w:hint="eastAsia"/>
              </w:rPr>
              <w:t>公里（约</w:t>
            </w:r>
            <w:r w:rsidRPr="00E05BFF">
              <w:rPr>
                <w:rFonts w:ascii="Arial" w:eastAsia="宋体" w:hAnsi="Arial" w:cs="Arial"/>
              </w:rPr>
              <w:t>250</w:t>
            </w:r>
            <w:r w:rsidRPr="00E05BFF">
              <w:rPr>
                <w:rFonts w:ascii="Arial" w:eastAsia="宋体" w:hAnsi="Arial" w:cs="Arial" w:hint="eastAsia"/>
              </w:rPr>
              <w:t>英里），使得充电速度媲美加油。第四是车队充电场景，具备充电覆盖范围大、可移动等特点。</w:t>
            </w:r>
          </w:p>
          <w:p w14:paraId="2F3E8FCB" w14:textId="77777777" w:rsidR="00CF55C0" w:rsidRDefault="00CF55C0" w:rsidP="00CF55C0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展厅参观结束后，</w:t>
            </w:r>
            <w:r w:rsidRPr="00046782">
              <w:rPr>
                <w:rFonts w:ascii="Arial" w:eastAsia="宋体" w:hAnsi="Arial" w:cs="Arial" w:hint="eastAsia"/>
              </w:rPr>
              <w:t>接待人员与投资者</w:t>
            </w:r>
            <w:r>
              <w:rPr>
                <w:rFonts w:ascii="Arial" w:eastAsia="宋体" w:hAnsi="Arial" w:cs="Arial" w:hint="eastAsia"/>
              </w:rPr>
              <w:t>前往公司会议室</w:t>
            </w:r>
            <w:r w:rsidRPr="00046782">
              <w:rPr>
                <w:rFonts w:ascii="Arial" w:eastAsia="宋体" w:hAnsi="Arial" w:cs="Arial" w:hint="eastAsia"/>
              </w:rPr>
              <w:t>进行</w:t>
            </w:r>
            <w:r>
              <w:rPr>
                <w:rFonts w:ascii="Arial" w:eastAsia="宋体" w:hAnsi="Arial" w:cs="Arial" w:hint="eastAsia"/>
              </w:rPr>
              <w:t>了</w:t>
            </w:r>
            <w:r w:rsidRPr="00046782">
              <w:rPr>
                <w:rFonts w:ascii="Arial" w:eastAsia="宋体" w:hAnsi="Arial" w:cs="Arial" w:hint="eastAsia"/>
              </w:rPr>
              <w:t>沟通交流，主要内容如下：</w:t>
            </w:r>
          </w:p>
          <w:p w14:paraId="32635E7C" w14:textId="77777777" w:rsidR="00CF55C0" w:rsidRPr="00CF55C0" w:rsidRDefault="00CF55C0" w:rsidP="006106F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</w:p>
          <w:p w14:paraId="6A1A4E74" w14:textId="464EA95C" w:rsidR="00E65A55" w:rsidRDefault="00E65A55" w:rsidP="00F8109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问题</w:t>
            </w:r>
            <w:proofErr w:type="gramStart"/>
            <w:r>
              <w:rPr>
                <w:rFonts w:ascii="Arial" w:eastAsia="宋体" w:hAnsi="Arial" w:cs="Arial" w:hint="eastAsia"/>
                <w:b/>
                <w:bCs/>
              </w:rPr>
              <w:t>一</w:t>
            </w:r>
            <w:proofErr w:type="gramEnd"/>
            <w:r>
              <w:rPr>
                <w:rFonts w:ascii="Arial" w:eastAsia="宋体" w:hAnsi="Arial" w:cs="Arial" w:hint="eastAsia"/>
                <w:b/>
                <w:bCs/>
              </w:rPr>
              <w:t>：</w:t>
            </w:r>
            <w:r w:rsidR="00A9650C">
              <w:rPr>
                <w:rFonts w:ascii="Arial" w:eastAsia="宋体" w:hAnsi="Arial" w:cs="Arial" w:hint="eastAsia"/>
                <w:b/>
                <w:bCs/>
              </w:rPr>
              <w:t>如何看待美国</w:t>
            </w:r>
            <w:r w:rsidR="00FA2C1C">
              <w:rPr>
                <w:rFonts w:ascii="Arial" w:eastAsia="宋体" w:hAnsi="Arial" w:cs="Arial" w:hint="eastAsia"/>
                <w:b/>
                <w:bCs/>
              </w:rPr>
              <w:t>市场</w:t>
            </w:r>
            <w:r w:rsidR="00A9650C">
              <w:rPr>
                <w:rFonts w:ascii="Arial" w:eastAsia="宋体" w:hAnsi="Arial" w:cs="Arial" w:hint="eastAsia"/>
                <w:b/>
                <w:bCs/>
              </w:rPr>
              <w:t>面临的</w:t>
            </w:r>
            <w:r>
              <w:rPr>
                <w:rFonts w:ascii="Arial" w:eastAsia="宋体" w:hAnsi="Arial" w:cs="Arial" w:hint="eastAsia"/>
                <w:b/>
                <w:bCs/>
              </w:rPr>
              <w:t>政治风险？</w:t>
            </w:r>
          </w:p>
          <w:p w14:paraId="636B7F75" w14:textId="54F34268" w:rsidR="00E65A55" w:rsidRPr="00A9650C" w:rsidRDefault="00A9650C" w:rsidP="00F8109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公司</w:t>
            </w:r>
            <w:r w:rsidR="001F1751">
              <w:rPr>
                <w:rFonts w:ascii="Arial" w:eastAsia="宋体" w:hAnsi="Arial" w:cs="Arial" w:hint="eastAsia"/>
              </w:rPr>
              <w:t>自成立以来就深耕</w:t>
            </w:r>
            <w:r>
              <w:rPr>
                <w:rFonts w:ascii="Arial" w:eastAsia="宋体" w:hAnsi="Arial" w:cs="Arial" w:hint="eastAsia"/>
              </w:rPr>
              <w:t>海外市场，</w:t>
            </w:r>
            <w:r w:rsidR="00410C05">
              <w:rPr>
                <w:rFonts w:ascii="Arial" w:eastAsia="宋体" w:hAnsi="Arial" w:cs="Arial" w:hint="eastAsia"/>
              </w:rPr>
              <w:t>始终坚持全球化发展战略，</w:t>
            </w:r>
            <w:r w:rsidR="00F5281C">
              <w:rPr>
                <w:rFonts w:ascii="Arial" w:eastAsia="宋体" w:hAnsi="Arial" w:cs="Arial" w:hint="eastAsia"/>
              </w:rPr>
              <w:t>已</w:t>
            </w:r>
            <w:r w:rsidR="00CE6DCD">
              <w:rPr>
                <w:rFonts w:ascii="Arial" w:eastAsia="宋体" w:hAnsi="Arial" w:cs="Arial" w:hint="eastAsia"/>
              </w:rPr>
              <w:t>在</w:t>
            </w:r>
            <w:r w:rsidR="00DC30A2">
              <w:rPr>
                <w:rFonts w:ascii="Arial" w:eastAsia="宋体" w:hAnsi="Arial" w:cs="Arial" w:hint="eastAsia"/>
              </w:rPr>
              <w:t>主要国家和地区</w:t>
            </w:r>
            <w:r w:rsidR="00410C05" w:rsidRPr="00410C05">
              <w:rPr>
                <w:rFonts w:ascii="Arial" w:eastAsia="宋体" w:hAnsi="Arial" w:cs="Arial" w:hint="eastAsia"/>
              </w:rPr>
              <w:t>构建</w:t>
            </w:r>
            <w:r w:rsidR="00410C05">
              <w:rPr>
                <w:rFonts w:ascii="Arial" w:eastAsia="宋体" w:hAnsi="Arial" w:cs="Arial" w:hint="eastAsia"/>
              </w:rPr>
              <w:t>了专业的</w:t>
            </w:r>
            <w:r w:rsidR="00410C05" w:rsidRPr="00410C05">
              <w:rPr>
                <w:rFonts w:ascii="Arial" w:eastAsia="宋体" w:hAnsi="Arial" w:cs="Arial" w:hint="eastAsia"/>
              </w:rPr>
              <w:t>本地化</w:t>
            </w:r>
            <w:r w:rsidR="00F5281C">
              <w:rPr>
                <w:rFonts w:ascii="Arial" w:eastAsia="宋体" w:hAnsi="Arial" w:cs="Arial" w:hint="eastAsia"/>
              </w:rPr>
              <w:t>销售、</w:t>
            </w:r>
            <w:r w:rsidR="00410C05" w:rsidRPr="00410C05">
              <w:rPr>
                <w:rFonts w:ascii="Arial" w:eastAsia="宋体" w:hAnsi="Arial" w:cs="Arial" w:hint="eastAsia"/>
              </w:rPr>
              <w:t>服务及运营</w:t>
            </w:r>
            <w:r w:rsidR="00DC30A2">
              <w:rPr>
                <w:rFonts w:ascii="Arial" w:eastAsia="宋体" w:hAnsi="Arial" w:cs="Arial" w:hint="eastAsia"/>
              </w:rPr>
              <w:t>团队</w:t>
            </w:r>
            <w:r w:rsidR="00410C05" w:rsidRPr="00410C05">
              <w:rPr>
                <w:rFonts w:ascii="Arial" w:eastAsia="宋体" w:hAnsi="Arial" w:cs="Arial" w:hint="eastAsia"/>
              </w:rPr>
              <w:t>，获得</w:t>
            </w:r>
            <w:r w:rsidR="00410C05">
              <w:rPr>
                <w:rFonts w:ascii="Arial" w:eastAsia="宋体" w:hAnsi="Arial" w:cs="Arial" w:hint="eastAsia"/>
              </w:rPr>
              <w:t>了</w:t>
            </w:r>
            <w:r w:rsidR="00410C05" w:rsidRPr="00410C05">
              <w:rPr>
                <w:rFonts w:ascii="Arial" w:eastAsia="宋体" w:hAnsi="Arial" w:cs="Arial" w:hint="eastAsia"/>
              </w:rPr>
              <w:t>客户的广泛认可。</w:t>
            </w:r>
            <w:r w:rsidRPr="00A9650C">
              <w:rPr>
                <w:rFonts w:ascii="Arial" w:eastAsia="宋体" w:hAnsi="Arial" w:cs="Arial" w:hint="eastAsia"/>
              </w:rPr>
              <w:t>公司已于</w:t>
            </w:r>
            <w:r w:rsidRPr="00A9650C">
              <w:rPr>
                <w:rFonts w:ascii="Arial" w:eastAsia="宋体" w:hAnsi="Arial" w:cs="Arial"/>
              </w:rPr>
              <w:t>2023</w:t>
            </w:r>
            <w:r w:rsidRPr="00A9650C">
              <w:rPr>
                <w:rFonts w:ascii="Arial" w:eastAsia="宋体" w:hAnsi="Arial" w:cs="Arial" w:hint="eastAsia"/>
              </w:rPr>
              <w:t>年在美国北卡罗来纳州建立工厂，打造美国本土化生产能力，公司也成为美国建厂投产且满足美国</w:t>
            </w:r>
            <w:r w:rsidRPr="00A9650C">
              <w:rPr>
                <w:rFonts w:ascii="Arial" w:eastAsia="宋体" w:hAnsi="Arial" w:cs="Arial"/>
              </w:rPr>
              <w:t>NEVI</w:t>
            </w:r>
            <w:r w:rsidRPr="00A9650C">
              <w:rPr>
                <w:rFonts w:ascii="Arial" w:eastAsia="宋体" w:hAnsi="Arial" w:cs="Arial" w:hint="eastAsia"/>
              </w:rPr>
              <w:t>、</w:t>
            </w:r>
            <w:r w:rsidRPr="00A9650C">
              <w:rPr>
                <w:rFonts w:ascii="Arial" w:eastAsia="宋体" w:hAnsi="Arial" w:cs="Arial"/>
              </w:rPr>
              <w:t>BABA</w:t>
            </w:r>
            <w:r w:rsidRPr="00A9650C">
              <w:rPr>
                <w:rFonts w:ascii="Arial" w:eastAsia="宋体" w:hAnsi="Arial" w:cs="Arial" w:hint="eastAsia"/>
              </w:rPr>
              <w:t>法案要求的中国新能源公司。此举不仅是公司规避地缘政治风险的重要步骤，更是公司确保能够持续、稳定地向美国市场供应产品的坚定承诺。公司会密切关注</w:t>
            </w:r>
            <w:r w:rsidR="00410C05">
              <w:rPr>
                <w:rFonts w:ascii="Arial" w:eastAsia="宋体" w:hAnsi="Arial" w:cs="Arial" w:hint="eastAsia"/>
              </w:rPr>
              <w:t>国际</w:t>
            </w:r>
            <w:r w:rsidRPr="00A9650C">
              <w:rPr>
                <w:rFonts w:ascii="Arial" w:eastAsia="宋体" w:hAnsi="Arial" w:cs="Arial" w:hint="eastAsia"/>
              </w:rPr>
              <w:t>政治动向，</w:t>
            </w:r>
            <w:r w:rsidR="001F1751">
              <w:rPr>
                <w:rFonts w:ascii="Arial" w:eastAsia="宋体" w:hAnsi="Arial" w:cs="Arial" w:hint="eastAsia"/>
              </w:rPr>
              <w:t>及时采取措施</w:t>
            </w:r>
            <w:r w:rsidR="00410C05" w:rsidRPr="00410C05">
              <w:rPr>
                <w:rFonts w:ascii="Arial" w:eastAsia="宋体" w:hAnsi="Arial" w:cs="Arial" w:hint="eastAsia"/>
              </w:rPr>
              <w:t>积极应对潜在政治风险，</w:t>
            </w:r>
            <w:r w:rsidR="00410C05">
              <w:rPr>
                <w:rFonts w:ascii="Arial" w:eastAsia="宋体" w:hAnsi="Arial" w:cs="Arial" w:hint="eastAsia"/>
              </w:rPr>
              <w:t>持续</w:t>
            </w:r>
            <w:r w:rsidR="00410C05" w:rsidRPr="00410C05">
              <w:rPr>
                <w:rFonts w:ascii="Arial" w:eastAsia="宋体" w:hAnsi="Arial" w:cs="Arial" w:hint="eastAsia"/>
              </w:rPr>
              <w:t>提升公司在重点市场的综合竞争力</w:t>
            </w:r>
            <w:r w:rsidRPr="00A9650C">
              <w:rPr>
                <w:rFonts w:ascii="Arial" w:eastAsia="宋体" w:hAnsi="Arial" w:cs="Arial" w:hint="eastAsia"/>
              </w:rPr>
              <w:t>。</w:t>
            </w:r>
          </w:p>
          <w:p w14:paraId="50982C95" w14:textId="77777777" w:rsidR="00A9650C" w:rsidRDefault="00A9650C" w:rsidP="00F8109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</w:p>
          <w:p w14:paraId="25D6F5FC" w14:textId="3376BC26" w:rsidR="00F8109B" w:rsidRPr="00572790" w:rsidRDefault="00404199" w:rsidP="00F8109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404199">
              <w:rPr>
                <w:rFonts w:ascii="Arial" w:eastAsia="宋体" w:hAnsi="Arial" w:cs="Arial" w:hint="eastAsia"/>
                <w:b/>
                <w:bCs/>
              </w:rPr>
              <w:t>问题</w:t>
            </w:r>
            <w:r w:rsidR="00E65A55">
              <w:rPr>
                <w:rFonts w:ascii="Arial" w:eastAsia="宋体" w:hAnsi="Arial" w:cs="Arial" w:hint="eastAsia"/>
                <w:b/>
                <w:bCs/>
              </w:rPr>
              <w:t>二</w:t>
            </w:r>
            <w:r w:rsidRPr="00404199">
              <w:rPr>
                <w:rFonts w:ascii="Arial" w:eastAsia="宋体" w:hAnsi="Arial" w:cs="Arial" w:hint="eastAsia"/>
                <w:b/>
                <w:bCs/>
              </w:rPr>
              <w:t>：</w:t>
            </w:r>
            <w:r w:rsidR="00F8109B">
              <w:rPr>
                <w:rFonts w:ascii="Arial" w:eastAsia="宋体" w:hAnsi="Arial" w:cs="Arial" w:hint="eastAsia"/>
                <w:b/>
                <w:bCs/>
              </w:rPr>
              <w:t>如何看待海外</w:t>
            </w:r>
            <w:r w:rsidR="00F8109B" w:rsidRPr="00572790">
              <w:rPr>
                <w:rFonts w:ascii="Arial" w:eastAsia="宋体" w:hAnsi="Arial" w:cs="Arial" w:hint="eastAsia"/>
                <w:b/>
                <w:bCs/>
              </w:rPr>
              <w:t>新能源车销量放缓？</w:t>
            </w:r>
          </w:p>
          <w:p w14:paraId="71F076DA" w14:textId="22BA1893" w:rsidR="00F8109B" w:rsidRDefault="00F8109B" w:rsidP="00F8109B">
            <w:pPr>
              <w:pStyle w:val="af5"/>
              <w:ind w:firstLine="480"/>
              <w:jc w:val="both"/>
              <w:rPr>
                <w:rFonts w:ascii="Arial" w:eastAsia="宋体" w:hAnsi="Arial" w:cs="Arial"/>
                <w:b/>
                <w:bCs/>
              </w:rPr>
            </w:pPr>
            <w:r w:rsidRPr="007B4538">
              <w:rPr>
                <w:rFonts w:ascii="Arial" w:eastAsia="宋体" w:hAnsi="Arial" w:cs="Arial" w:hint="eastAsia"/>
              </w:rPr>
              <w:t>汽车</w:t>
            </w:r>
            <w:r w:rsidR="00A01E8B">
              <w:rPr>
                <w:rFonts w:ascii="Arial" w:eastAsia="宋体" w:hAnsi="Arial" w:cs="Arial" w:hint="eastAsia"/>
              </w:rPr>
              <w:t>电动</w:t>
            </w:r>
            <w:r w:rsidRPr="007B4538">
              <w:rPr>
                <w:rFonts w:ascii="Arial" w:eastAsia="宋体" w:hAnsi="Arial" w:cs="Arial" w:hint="eastAsia"/>
              </w:rPr>
              <w:t>化是一个长期的</w:t>
            </w:r>
            <w:r w:rsidR="00A01E8B">
              <w:rPr>
                <w:rFonts w:ascii="Arial" w:eastAsia="宋体" w:hAnsi="Arial" w:cs="Arial" w:hint="eastAsia"/>
              </w:rPr>
              <w:t>发展</w:t>
            </w:r>
            <w:r w:rsidRPr="007B4538">
              <w:rPr>
                <w:rFonts w:ascii="Arial" w:eastAsia="宋体" w:hAnsi="Arial" w:cs="Arial" w:hint="eastAsia"/>
              </w:rPr>
              <w:t>趋势，新能源汽车销量短期增速放缓</w:t>
            </w:r>
            <w:r w:rsidR="00A01E8B">
              <w:rPr>
                <w:rFonts w:ascii="Arial" w:eastAsia="宋体" w:hAnsi="Arial" w:cs="Arial" w:hint="eastAsia"/>
              </w:rPr>
              <w:t>与</w:t>
            </w:r>
            <w:r w:rsidRPr="007B4538">
              <w:rPr>
                <w:rFonts w:ascii="Arial" w:eastAsia="宋体" w:hAnsi="Arial" w:cs="Arial" w:hint="eastAsia"/>
              </w:rPr>
              <w:t>海外充电桩基础设施不完善</w:t>
            </w:r>
            <w:r w:rsidR="00A01E8B">
              <w:rPr>
                <w:rFonts w:ascii="Arial" w:eastAsia="宋体" w:hAnsi="Arial" w:cs="Arial" w:hint="eastAsia"/>
              </w:rPr>
              <w:t>也有密不可分的关系</w:t>
            </w:r>
            <w:r w:rsidRPr="007B4538">
              <w:rPr>
                <w:rFonts w:ascii="Arial" w:eastAsia="宋体" w:hAnsi="Arial" w:cs="Arial" w:hint="eastAsia"/>
              </w:rPr>
              <w:t>。充电</w:t>
            </w:r>
            <w:proofErr w:type="gramStart"/>
            <w:r w:rsidRPr="007B4538">
              <w:rPr>
                <w:rFonts w:ascii="Arial" w:eastAsia="宋体" w:hAnsi="Arial" w:cs="Arial" w:hint="eastAsia"/>
              </w:rPr>
              <w:t>桩作为</w:t>
            </w:r>
            <w:proofErr w:type="gramEnd"/>
            <w:r w:rsidR="00A01E8B">
              <w:rPr>
                <w:rFonts w:ascii="Arial" w:eastAsia="宋体" w:hAnsi="Arial" w:cs="Arial" w:hint="eastAsia"/>
              </w:rPr>
              <w:t>电动汽车</w:t>
            </w:r>
            <w:r w:rsidRPr="007B4538">
              <w:rPr>
                <w:rFonts w:ascii="Arial" w:eastAsia="宋体" w:hAnsi="Arial" w:cs="Arial" w:hint="eastAsia"/>
              </w:rPr>
              <w:t>普及的必要基础设施，欧美政府也在加大政策补贴力度，下游客户仍在</w:t>
            </w:r>
            <w:r w:rsidR="00A01E8B">
              <w:rPr>
                <w:rFonts w:ascii="Arial" w:eastAsia="宋体" w:hAnsi="Arial" w:cs="Arial" w:hint="eastAsia"/>
              </w:rPr>
              <w:t>持续</w:t>
            </w:r>
            <w:r w:rsidRPr="007B4538">
              <w:rPr>
                <w:rFonts w:ascii="Arial" w:eastAsia="宋体" w:hAnsi="Arial" w:cs="Arial" w:hint="eastAsia"/>
              </w:rPr>
              <w:t>加速布局，海外市场充电</w:t>
            </w:r>
            <w:proofErr w:type="gramStart"/>
            <w:r w:rsidRPr="007B4538">
              <w:rPr>
                <w:rFonts w:ascii="Arial" w:eastAsia="宋体" w:hAnsi="Arial" w:cs="Arial" w:hint="eastAsia"/>
              </w:rPr>
              <w:t>桩行业</w:t>
            </w:r>
            <w:proofErr w:type="gramEnd"/>
            <w:r w:rsidRPr="007B4538">
              <w:rPr>
                <w:rFonts w:ascii="Arial" w:eastAsia="宋体" w:hAnsi="Arial" w:cs="Arial" w:hint="eastAsia"/>
              </w:rPr>
              <w:t>正迎来巨大</w:t>
            </w:r>
            <w:r w:rsidR="00A01E8B">
              <w:rPr>
                <w:rFonts w:ascii="Arial" w:eastAsia="宋体" w:hAnsi="Arial" w:cs="Arial" w:hint="eastAsia"/>
              </w:rPr>
              <w:t>的</w:t>
            </w:r>
            <w:r w:rsidRPr="007B4538">
              <w:rPr>
                <w:rFonts w:ascii="Arial" w:eastAsia="宋体" w:hAnsi="Arial" w:cs="Arial" w:hint="eastAsia"/>
              </w:rPr>
              <w:t>发展机遇。</w:t>
            </w:r>
            <w:r w:rsidR="00A01E8B">
              <w:rPr>
                <w:rFonts w:ascii="Arial" w:eastAsia="宋体" w:hAnsi="Arial" w:cs="Arial" w:hint="eastAsia"/>
              </w:rPr>
              <w:t>新能源汽车行业的短期波动，不影响</w:t>
            </w:r>
            <w:r w:rsidR="009010B3">
              <w:rPr>
                <w:rFonts w:ascii="Arial" w:eastAsia="宋体" w:hAnsi="Arial" w:cs="Arial" w:hint="eastAsia"/>
              </w:rPr>
              <w:t>新能源汽车及充电</w:t>
            </w:r>
            <w:proofErr w:type="gramStart"/>
            <w:r w:rsidR="009010B3">
              <w:rPr>
                <w:rFonts w:ascii="Arial" w:eastAsia="宋体" w:hAnsi="Arial" w:cs="Arial" w:hint="eastAsia"/>
              </w:rPr>
              <w:t>桩行业</w:t>
            </w:r>
            <w:proofErr w:type="gramEnd"/>
            <w:r w:rsidR="009010B3">
              <w:rPr>
                <w:rFonts w:ascii="Arial" w:eastAsia="宋体" w:hAnsi="Arial" w:cs="Arial" w:hint="eastAsia"/>
              </w:rPr>
              <w:t>的长期向好发展。</w:t>
            </w:r>
          </w:p>
          <w:p w14:paraId="4473B441" w14:textId="77777777" w:rsidR="00F8109B" w:rsidRDefault="00F8109B" w:rsidP="006106F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</w:p>
          <w:p w14:paraId="4FAAF83B" w14:textId="588B3A46" w:rsidR="00404199" w:rsidRPr="00404199" w:rsidRDefault="00F8109B" w:rsidP="006106FB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 w:hint="eastAsia"/>
                <w:b/>
                <w:bCs/>
              </w:rPr>
              <w:t>问题</w:t>
            </w:r>
            <w:r w:rsidR="00E65A55">
              <w:rPr>
                <w:rFonts w:ascii="Arial" w:eastAsia="宋体" w:hAnsi="Arial" w:cs="Arial" w:hint="eastAsia"/>
                <w:b/>
                <w:bCs/>
              </w:rPr>
              <w:t>三</w:t>
            </w:r>
            <w:r>
              <w:rPr>
                <w:rFonts w:ascii="Arial" w:eastAsia="宋体" w:hAnsi="Arial" w:cs="Arial" w:hint="eastAsia"/>
                <w:b/>
                <w:bCs/>
              </w:rPr>
              <w:t>：</w:t>
            </w:r>
            <w:r w:rsidR="008B333C">
              <w:rPr>
                <w:rFonts w:ascii="Arial" w:eastAsia="宋体" w:hAnsi="Arial" w:cs="Arial" w:hint="eastAsia"/>
                <w:b/>
                <w:bCs/>
              </w:rPr>
              <w:t>充电</w:t>
            </w:r>
            <w:proofErr w:type="gramStart"/>
            <w:r w:rsidR="008B333C">
              <w:rPr>
                <w:rFonts w:ascii="Arial" w:eastAsia="宋体" w:hAnsi="Arial" w:cs="Arial" w:hint="eastAsia"/>
                <w:b/>
                <w:bCs/>
              </w:rPr>
              <w:t>桩业务</w:t>
            </w:r>
            <w:proofErr w:type="gramEnd"/>
            <w:r w:rsidR="008B333C">
              <w:rPr>
                <w:rFonts w:ascii="Arial" w:eastAsia="宋体" w:hAnsi="Arial" w:cs="Arial" w:hint="eastAsia"/>
                <w:b/>
                <w:bCs/>
              </w:rPr>
              <w:t>主要的下游客户情况</w:t>
            </w:r>
            <w:r w:rsidR="00F65F76">
              <w:rPr>
                <w:rFonts w:ascii="Arial" w:eastAsia="宋体" w:hAnsi="Arial" w:cs="Arial" w:hint="eastAsia"/>
                <w:b/>
                <w:bCs/>
              </w:rPr>
              <w:t>？</w:t>
            </w:r>
          </w:p>
          <w:p w14:paraId="03BCD582" w14:textId="02B37839" w:rsidR="008B333C" w:rsidRDefault="0025614E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公司</w:t>
            </w:r>
            <w:r w:rsidR="008B333C" w:rsidRPr="008B333C">
              <w:rPr>
                <w:rFonts w:ascii="Arial" w:eastAsia="宋体" w:hAnsi="Arial" w:cs="Arial" w:hint="eastAsia"/>
              </w:rPr>
              <w:t>充电桩的下游客户按照销售渠道可以分为线上客户、线下客户两类。其中线上是指通过电商平台购买公司充电桩的客户，主要应用场景为海外家用，主要产品是交流桩</w:t>
            </w:r>
            <w:r>
              <w:rPr>
                <w:rFonts w:ascii="Arial" w:eastAsia="宋体" w:hAnsi="Arial" w:cs="Arial" w:hint="eastAsia"/>
              </w:rPr>
              <w:t>产品</w:t>
            </w:r>
            <w:r w:rsidR="008B333C" w:rsidRPr="008B333C">
              <w:rPr>
                <w:rFonts w:ascii="Arial" w:eastAsia="宋体" w:hAnsi="Arial" w:cs="Arial" w:hint="eastAsia"/>
              </w:rPr>
              <w:t>。</w:t>
            </w:r>
          </w:p>
          <w:p w14:paraId="78B5D28C" w14:textId="533A6EE3" w:rsidR="00404199" w:rsidRDefault="008B333C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 w:rsidRPr="008B333C">
              <w:rPr>
                <w:rFonts w:ascii="Arial" w:eastAsia="宋体" w:hAnsi="Arial" w:cs="Arial" w:hint="eastAsia"/>
              </w:rPr>
              <w:lastRenderedPageBreak/>
              <w:t>公司新能源充电桩的主要收入来源是线下客户，如新能源充电桩运营商、车队、能源公司等行业客户，主要产品为直流桩及商用交流桩，这类客户的应用场景标准化程度高，项目可复制程度强。</w:t>
            </w:r>
          </w:p>
          <w:p w14:paraId="599AB407" w14:textId="77777777" w:rsidR="0067242F" w:rsidRDefault="0067242F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25BFDD18" w14:textId="114E3A10" w:rsidR="0067242F" w:rsidRPr="00777F8A" w:rsidRDefault="0067242F" w:rsidP="0067242F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 w:rsidR="00E65A55">
              <w:rPr>
                <w:rFonts w:ascii="Arial" w:eastAsia="宋体" w:hAnsi="Arial" w:cs="Arial" w:hint="eastAsia"/>
                <w:b/>
                <w:bCs/>
              </w:rPr>
              <w:t>四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 w:rsidRPr="00404199">
              <w:rPr>
                <w:rFonts w:ascii="Arial" w:eastAsia="宋体" w:hAnsi="Arial" w:cs="Arial" w:hint="eastAsia"/>
                <w:b/>
                <w:bCs/>
              </w:rPr>
              <w:t>充电</w:t>
            </w:r>
            <w:proofErr w:type="gramStart"/>
            <w:r w:rsidRPr="00404199">
              <w:rPr>
                <w:rFonts w:ascii="Arial" w:eastAsia="宋体" w:hAnsi="Arial" w:cs="Arial" w:hint="eastAsia"/>
                <w:b/>
                <w:bCs/>
              </w:rPr>
              <w:t>桩</w:t>
            </w:r>
            <w:r w:rsidR="008B333C">
              <w:rPr>
                <w:rFonts w:ascii="Arial" w:eastAsia="宋体" w:hAnsi="Arial" w:cs="Arial" w:hint="eastAsia"/>
                <w:b/>
                <w:bCs/>
              </w:rPr>
              <w:t>业务</w:t>
            </w:r>
            <w:proofErr w:type="gramEnd"/>
            <w:r w:rsidRPr="00404199">
              <w:rPr>
                <w:rFonts w:ascii="Arial" w:eastAsia="宋体" w:hAnsi="Arial" w:cs="Arial" w:hint="eastAsia"/>
                <w:b/>
                <w:bCs/>
              </w:rPr>
              <w:t>毛利率改善的原因？</w:t>
            </w:r>
          </w:p>
          <w:p w14:paraId="4C91AC46" w14:textId="584D8336" w:rsidR="0067242F" w:rsidRPr="0056550B" w:rsidRDefault="008B333C" w:rsidP="0067242F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产品结构方面直流桩占比提升，销售区域方面北美市场的收入占比提升，</w:t>
            </w:r>
            <w:r w:rsidR="001F1751">
              <w:rPr>
                <w:rFonts w:ascii="Arial" w:eastAsia="宋体" w:hAnsi="Arial" w:cs="Arial" w:hint="eastAsia"/>
              </w:rPr>
              <w:t>这两点</w:t>
            </w:r>
            <w:r>
              <w:rPr>
                <w:rFonts w:ascii="Arial" w:eastAsia="宋体" w:hAnsi="Arial" w:cs="Arial" w:hint="eastAsia"/>
              </w:rPr>
              <w:t>对毛利率的提升有</w:t>
            </w:r>
            <w:r w:rsidR="0025614E">
              <w:rPr>
                <w:rFonts w:ascii="Arial" w:eastAsia="宋体" w:hAnsi="Arial" w:cs="Arial" w:hint="eastAsia"/>
              </w:rPr>
              <w:t>积极</w:t>
            </w:r>
            <w:r>
              <w:rPr>
                <w:rFonts w:ascii="Arial" w:eastAsia="宋体" w:hAnsi="Arial" w:cs="Arial" w:hint="eastAsia"/>
              </w:rPr>
              <w:t>影响。另外，</w:t>
            </w:r>
            <w:r w:rsidR="0067242F" w:rsidRPr="00404199">
              <w:rPr>
                <w:rFonts w:ascii="Arial" w:eastAsia="宋体" w:hAnsi="Arial" w:cs="Arial" w:hint="eastAsia"/>
              </w:rPr>
              <w:t>去年同期</w:t>
            </w:r>
            <w:proofErr w:type="gramStart"/>
            <w:r w:rsidR="0067242F" w:rsidRPr="00404199">
              <w:rPr>
                <w:rFonts w:ascii="Arial" w:eastAsia="宋体" w:hAnsi="Arial" w:cs="Arial" w:hint="eastAsia"/>
              </w:rPr>
              <w:t>很</w:t>
            </w:r>
            <w:proofErr w:type="gramEnd"/>
            <w:r w:rsidR="0067242F" w:rsidRPr="00404199">
              <w:rPr>
                <w:rFonts w:ascii="Arial" w:eastAsia="宋体" w:hAnsi="Arial" w:cs="Arial" w:hint="eastAsia"/>
              </w:rPr>
              <w:t>多发往美国的充电</w:t>
            </w:r>
            <w:proofErr w:type="gramStart"/>
            <w:r w:rsidR="0067242F" w:rsidRPr="00404199">
              <w:rPr>
                <w:rFonts w:ascii="Arial" w:eastAsia="宋体" w:hAnsi="Arial" w:cs="Arial" w:hint="eastAsia"/>
              </w:rPr>
              <w:t>桩产品</w:t>
            </w:r>
            <w:proofErr w:type="gramEnd"/>
            <w:r w:rsidR="0067242F" w:rsidRPr="00404199">
              <w:rPr>
                <w:rFonts w:ascii="Arial" w:eastAsia="宋体" w:hAnsi="Arial" w:cs="Arial" w:hint="eastAsia"/>
              </w:rPr>
              <w:t>从深圳工厂发货，受到了加征关税的影响，今年海外工厂产能布局明显优化。去年较多项目采用空运的方式，今年公司加强了对物流的精细化管控，以海运为主。</w:t>
            </w:r>
            <w:r w:rsidR="0025614E">
              <w:rPr>
                <w:rFonts w:ascii="Arial" w:eastAsia="宋体" w:hAnsi="Arial" w:cs="Arial" w:hint="eastAsia"/>
              </w:rPr>
              <w:t>同时，公司的整体经营效率和费用管控等均在持续优化和改善。</w:t>
            </w:r>
          </w:p>
          <w:p w14:paraId="702227E2" w14:textId="6960FAEA" w:rsidR="00A52E61" w:rsidRDefault="00A52E61" w:rsidP="006106FB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  <w:p w14:paraId="488F2813" w14:textId="01B1EFED" w:rsidR="006F1A54" w:rsidRPr="00777F8A" w:rsidRDefault="009D05DD" w:rsidP="006F1A54">
            <w:pPr>
              <w:pStyle w:val="af5"/>
              <w:ind w:firstLine="482"/>
              <w:jc w:val="both"/>
              <w:rPr>
                <w:rFonts w:ascii="Arial" w:eastAsia="宋体" w:hAnsi="Arial" w:cs="Arial"/>
                <w:b/>
                <w:bCs/>
              </w:rPr>
            </w:pPr>
            <w:r w:rsidRPr="00774DC6">
              <w:rPr>
                <w:rFonts w:ascii="Arial" w:eastAsia="宋体" w:hAnsi="Arial" w:cs="Arial"/>
                <w:b/>
                <w:bCs/>
              </w:rPr>
              <w:t>问题</w:t>
            </w:r>
            <w:r w:rsidR="00E65A55">
              <w:rPr>
                <w:rFonts w:ascii="Arial" w:eastAsia="宋体" w:hAnsi="Arial" w:cs="Arial" w:hint="eastAsia"/>
                <w:b/>
                <w:bCs/>
              </w:rPr>
              <w:t>五</w:t>
            </w:r>
            <w:r w:rsidRPr="00774DC6">
              <w:rPr>
                <w:rFonts w:ascii="Arial" w:eastAsia="宋体" w:hAnsi="Arial" w:cs="Arial"/>
                <w:b/>
                <w:bCs/>
              </w:rPr>
              <w:t>：</w:t>
            </w:r>
            <w:r w:rsidR="006F1A54">
              <w:rPr>
                <w:rFonts w:ascii="Arial" w:eastAsia="宋体" w:hAnsi="Arial" w:cs="Arial" w:hint="eastAsia"/>
                <w:b/>
                <w:bCs/>
              </w:rPr>
              <w:t>公司</w:t>
            </w:r>
            <w:r w:rsidR="00611A7F">
              <w:rPr>
                <w:rFonts w:ascii="Arial" w:eastAsia="宋体" w:hAnsi="Arial" w:cs="Arial" w:hint="eastAsia"/>
                <w:b/>
                <w:bCs/>
              </w:rPr>
              <w:t>研发投入的</w:t>
            </w:r>
            <w:r w:rsidR="00F36B42">
              <w:rPr>
                <w:rFonts w:ascii="Arial" w:eastAsia="宋体" w:hAnsi="Arial" w:cs="Arial" w:hint="eastAsia"/>
                <w:b/>
                <w:bCs/>
              </w:rPr>
              <w:t>规划</w:t>
            </w:r>
            <w:r w:rsidR="008273A3">
              <w:rPr>
                <w:rFonts w:ascii="Arial" w:eastAsia="宋体" w:hAnsi="Arial" w:cs="Arial" w:hint="eastAsia"/>
                <w:b/>
                <w:bCs/>
              </w:rPr>
              <w:t>？</w:t>
            </w:r>
          </w:p>
          <w:p w14:paraId="03857B9B" w14:textId="45A08372" w:rsidR="00572790" w:rsidRPr="00EC5412" w:rsidRDefault="008273A3" w:rsidP="00611A7F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公司始终坚持</w:t>
            </w:r>
            <w:r w:rsidR="00123C42">
              <w:rPr>
                <w:rFonts w:ascii="Arial" w:eastAsia="宋体" w:hAnsi="Arial" w:cs="Arial" w:hint="eastAsia"/>
              </w:rPr>
              <w:t>以</w:t>
            </w:r>
            <w:r w:rsidRPr="008273A3">
              <w:rPr>
                <w:rFonts w:ascii="Arial" w:eastAsia="宋体" w:hAnsi="Arial" w:cs="Arial" w:hint="eastAsia"/>
              </w:rPr>
              <w:t>技术创新</w:t>
            </w:r>
            <w:r w:rsidR="00123C42">
              <w:rPr>
                <w:rFonts w:ascii="Arial" w:eastAsia="宋体" w:hAnsi="Arial" w:cs="Arial" w:hint="eastAsia"/>
              </w:rPr>
              <w:t>为</w:t>
            </w:r>
            <w:r w:rsidRPr="008273A3">
              <w:rPr>
                <w:rFonts w:ascii="Arial" w:eastAsia="宋体" w:hAnsi="Arial" w:cs="Arial" w:hint="eastAsia"/>
              </w:rPr>
              <w:t>驱动</w:t>
            </w:r>
            <w:r>
              <w:rPr>
                <w:rFonts w:ascii="Arial" w:eastAsia="宋体" w:hAnsi="Arial" w:cs="Arial" w:hint="eastAsia"/>
              </w:rPr>
              <w:t>，</w:t>
            </w:r>
            <w:r w:rsidR="00123C42" w:rsidRPr="00123C42">
              <w:rPr>
                <w:rFonts w:ascii="Arial" w:eastAsia="宋体" w:hAnsi="Arial" w:cs="Arial" w:hint="eastAsia"/>
              </w:rPr>
              <w:t>持续加大核心技术战略投入</w:t>
            </w:r>
            <w:r w:rsidR="00123C42">
              <w:rPr>
                <w:rFonts w:ascii="Arial" w:eastAsia="宋体" w:hAnsi="Arial" w:cs="Arial" w:hint="eastAsia"/>
              </w:rPr>
              <w:t>。</w:t>
            </w:r>
            <w:r w:rsidR="00611A7F">
              <w:rPr>
                <w:rFonts w:ascii="Arial" w:eastAsia="宋体" w:hAnsi="Arial" w:cs="Arial" w:hint="eastAsia"/>
              </w:rPr>
              <w:t>目前公司的研发方向主要聚焦于新能源及软件云平台的开发，重点项目包括</w:t>
            </w:r>
            <w:r w:rsidR="00611A7F" w:rsidRPr="006F1A54">
              <w:rPr>
                <w:rFonts w:ascii="Arial" w:eastAsia="宋体" w:hAnsi="Arial" w:cs="Arial" w:hint="eastAsia"/>
              </w:rPr>
              <w:t>液冷充电模块</w:t>
            </w:r>
            <w:r w:rsidR="00611A7F">
              <w:rPr>
                <w:rFonts w:ascii="Arial" w:eastAsia="宋体" w:hAnsi="Arial" w:cs="Arial" w:hint="eastAsia"/>
              </w:rPr>
              <w:t>、</w:t>
            </w:r>
            <w:r w:rsidR="00611A7F" w:rsidRPr="006F1A54">
              <w:rPr>
                <w:rFonts w:ascii="Arial" w:eastAsia="宋体" w:hAnsi="Arial" w:cs="Arial" w:hint="eastAsia"/>
              </w:rPr>
              <w:t>双向充电模块</w:t>
            </w:r>
            <w:r w:rsidR="00611A7F">
              <w:rPr>
                <w:rFonts w:ascii="Arial" w:eastAsia="宋体" w:hAnsi="Arial" w:cs="Arial" w:hint="eastAsia"/>
              </w:rPr>
              <w:t>（</w:t>
            </w:r>
            <w:r w:rsidR="00611A7F">
              <w:rPr>
                <w:rFonts w:ascii="Arial" w:eastAsia="宋体" w:hAnsi="Arial" w:cs="Arial" w:hint="eastAsia"/>
              </w:rPr>
              <w:t>V</w:t>
            </w:r>
            <w:r w:rsidR="00611A7F">
              <w:rPr>
                <w:rFonts w:ascii="Arial" w:eastAsia="宋体" w:hAnsi="Arial" w:cs="Arial"/>
              </w:rPr>
              <w:t>2G</w:t>
            </w:r>
            <w:r w:rsidR="00611A7F">
              <w:rPr>
                <w:rFonts w:ascii="Arial" w:eastAsia="宋体" w:hAnsi="Arial" w:cs="Arial" w:hint="eastAsia"/>
              </w:rPr>
              <w:t>）、</w:t>
            </w:r>
            <w:r w:rsidR="00611A7F" w:rsidRPr="006F1A54">
              <w:rPr>
                <w:rFonts w:ascii="Arial" w:eastAsia="宋体" w:hAnsi="Arial" w:cs="Arial"/>
              </w:rPr>
              <w:t>EMS</w:t>
            </w:r>
            <w:r w:rsidR="00611A7F" w:rsidRPr="006F1A54">
              <w:rPr>
                <w:rFonts w:ascii="Arial" w:eastAsia="宋体" w:hAnsi="Arial" w:cs="Arial" w:hint="eastAsia"/>
              </w:rPr>
              <w:t>系统及网关</w:t>
            </w:r>
            <w:r w:rsidR="00611A7F">
              <w:rPr>
                <w:rFonts w:ascii="Arial" w:eastAsia="宋体" w:hAnsi="Arial" w:cs="Arial" w:hint="eastAsia"/>
              </w:rPr>
              <w:t>等</w:t>
            </w:r>
            <w:r w:rsidR="00611A7F" w:rsidRPr="006F1A54">
              <w:rPr>
                <w:rFonts w:ascii="Arial" w:eastAsia="宋体" w:hAnsi="Arial" w:cs="Arial" w:hint="eastAsia"/>
              </w:rPr>
              <w:t>。</w:t>
            </w:r>
            <w:r w:rsidR="00123C42">
              <w:rPr>
                <w:rFonts w:ascii="Arial" w:eastAsia="宋体" w:hAnsi="Arial" w:cs="Arial" w:hint="eastAsia"/>
              </w:rPr>
              <w:t>公司</w:t>
            </w:r>
            <w:r w:rsidR="006C084C">
              <w:rPr>
                <w:rFonts w:ascii="Arial" w:eastAsia="宋体" w:hAnsi="Arial" w:cs="Arial" w:hint="eastAsia"/>
              </w:rPr>
              <w:t>会</w:t>
            </w:r>
            <w:r w:rsidR="00611A7F">
              <w:rPr>
                <w:rFonts w:ascii="Arial" w:eastAsia="宋体" w:hAnsi="Arial" w:cs="Arial" w:hint="eastAsia"/>
              </w:rPr>
              <w:t>在合理的区间范围内</w:t>
            </w:r>
            <w:r w:rsidR="006C084C">
              <w:rPr>
                <w:rFonts w:ascii="Arial" w:eastAsia="宋体" w:hAnsi="Arial" w:cs="Arial" w:hint="eastAsia"/>
              </w:rPr>
              <w:t>把控整体的</w:t>
            </w:r>
            <w:r w:rsidR="00123C42">
              <w:rPr>
                <w:rFonts w:ascii="Arial" w:eastAsia="宋体" w:hAnsi="Arial" w:cs="Arial" w:hint="eastAsia"/>
              </w:rPr>
              <w:t>研发费用率，</w:t>
            </w:r>
            <w:r>
              <w:rPr>
                <w:rFonts w:ascii="Arial" w:eastAsia="宋体" w:hAnsi="Arial" w:cs="Arial" w:hint="eastAsia"/>
              </w:rPr>
              <w:t>根据</w:t>
            </w:r>
            <w:r w:rsidR="00611A7F">
              <w:rPr>
                <w:rFonts w:ascii="Arial" w:eastAsia="宋体" w:hAnsi="Arial" w:cs="Arial" w:hint="eastAsia"/>
              </w:rPr>
              <w:t>具体的研发</w:t>
            </w:r>
            <w:r>
              <w:rPr>
                <w:rFonts w:ascii="Arial" w:eastAsia="宋体" w:hAnsi="Arial" w:cs="Arial" w:hint="eastAsia"/>
              </w:rPr>
              <w:t>目标、</w:t>
            </w:r>
            <w:r w:rsidR="00611A7F">
              <w:rPr>
                <w:rFonts w:ascii="Arial" w:eastAsia="宋体" w:hAnsi="Arial" w:cs="Arial" w:hint="eastAsia"/>
              </w:rPr>
              <w:t>项目</w:t>
            </w:r>
            <w:r>
              <w:rPr>
                <w:rFonts w:ascii="Arial" w:eastAsia="宋体" w:hAnsi="Arial" w:cs="Arial" w:hint="eastAsia"/>
              </w:rPr>
              <w:t>进度</w:t>
            </w:r>
            <w:r w:rsidR="00123C42">
              <w:rPr>
                <w:rFonts w:ascii="Arial" w:eastAsia="宋体" w:hAnsi="Arial" w:cs="Arial" w:hint="eastAsia"/>
              </w:rPr>
              <w:t>等</w:t>
            </w:r>
            <w:r w:rsidR="00611A7F">
              <w:rPr>
                <w:rFonts w:ascii="Arial" w:eastAsia="宋体" w:hAnsi="Arial" w:cs="Arial" w:hint="eastAsia"/>
              </w:rPr>
              <w:t>情况</w:t>
            </w:r>
            <w:r>
              <w:rPr>
                <w:rFonts w:ascii="Arial" w:eastAsia="宋体" w:hAnsi="Arial" w:cs="Arial" w:hint="eastAsia"/>
              </w:rPr>
              <w:t>调整投入力度</w:t>
            </w:r>
            <w:r w:rsidR="00123C42">
              <w:rPr>
                <w:rFonts w:ascii="Arial" w:eastAsia="宋体" w:hAnsi="Arial" w:cs="Arial" w:hint="eastAsia"/>
              </w:rPr>
              <w:t>。</w:t>
            </w:r>
          </w:p>
          <w:p w14:paraId="764A5F7E" w14:textId="1DB67011" w:rsidR="00B31632" w:rsidRPr="004F6FFF" w:rsidRDefault="00B31632" w:rsidP="00D75B64">
            <w:pPr>
              <w:pStyle w:val="af5"/>
              <w:ind w:firstLine="480"/>
              <w:jc w:val="both"/>
              <w:rPr>
                <w:rFonts w:ascii="Arial" w:eastAsia="宋体" w:hAnsi="Arial" w:cs="Arial"/>
              </w:rPr>
            </w:pPr>
          </w:p>
        </w:tc>
      </w:tr>
      <w:tr w:rsidR="00473A8E" w:rsidRPr="00774DC6" w14:paraId="65006B53" w14:textId="77777777" w:rsidTr="00686285">
        <w:trPr>
          <w:trHeight w:val="81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099D" w14:textId="77777777" w:rsidR="00473A8E" w:rsidRPr="00774DC6" w:rsidRDefault="00473A8E" w:rsidP="00473A8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lastRenderedPageBreak/>
              <w:t>附件清单</w:t>
            </w:r>
          </w:p>
          <w:p w14:paraId="2AEBF81C" w14:textId="33488415" w:rsidR="00473A8E" w:rsidRPr="00774DC6" w:rsidRDefault="00473A8E" w:rsidP="00473A8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（如有）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06B7" w14:textId="36718147" w:rsidR="00473A8E" w:rsidRPr="00774DC6" w:rsidRDefault="00473A8E" w:rsidP="008D787E">
            <w:pPr>
              <w:snapToGrid w:val="0"/>
              <w:spacing w:after="0" w:line="320" w:lineRule="exact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无</w:t>
            </w:r>
          </w:p>
        </w:tc>
      </w:tr>
      <w:tr w:rsidR="00473A8E" w:rsidRPr="00774DC6" w14:paraId="26008026" w14:textId="77777777" w:rsidTr="00686285">
        <w:trPr>
          <w:trHeight w:val="121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F8DE" w14:textId="5F65491E" w:rsidR="00473A8E" w:rsidRPr="00774DC6" w:rsidRDefault="00473A8E" w:rsidP="008D787E">
            <w:pPr>
              <w:spacing w:after="0" w:line="320" w:lineRule="exact"/>
              <w:ind w:right="110"/>
              <w:jc w:val="center"/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b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4F5E" w14:textId="64A2F622" w:rsidR="00473A8E" w:rsidRPr="00774DC6" w:rsidRDefault="00473A8E" w:rsidP="00085688">
            <w:pPr>
              <w:snapToGrid w:val="0"/>
              <w:spacing w:after="0" w:line="276" w:lineRule="auto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774DC6">
              <w:rPr>
                <w:rFonts w:ascii="Arial" w:eastAsia="宋体" w:hAnsi="Arial" w:cs="Arial"/>
                <w:color w:val="auto"/>
                <w:sz w:val="24"/>
                <w:szCs w:val="24"/>
              </w:rPr>
              <w:t>接待过程中，公司与投资者进行了充分的交流与沟通，并严格遵守公司《信息披露管理制度》等文件的规定，保证信息披露的真实、准确、完整、及时、公平，没有出现未公开重大信息泄露等情况。</w:t>
            </w:r>
          </w:p>
        </w:tc>
      </w:tr>
    </w:tbl>
    <w:p w14:paraId="492D54F0" w14:textId="77777777" w:rsidR="00585A12" w:rsidRPr="00774DC6" w:rsidRDefault="00585A12">
      <w:pPr>
        <w:spacing w:after="0"/>
        <w:jc w:val="both"/>
        <w:rPr>
          <w:rFonts w:ascii="Arial" w:eastAsia="宋体" w:hAnsi="Arial" w:cs="Arial"/>
          <w:color w:val="auto"/>
        </w:rPr>
      </w:pPr>
    </w:p>
    <w:sectPr w:rsidR="00585A12" w:rsidRPr="00774DC6" w:rsidSect="00473A8E">
      <w:pgSz w:w="11906" w:h="16838" w:code="9"/>
      <w:pgMar w:top="1446" w:right="1797" w:bottom="1582" w:left="1797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CC79" w14:textId="77777777" w:rsidR="006E034A" w:rsidRDefault="006E034A" w:rsidP="00170410">
      <w:pPr>
        <w:spacing w:after="0" w:line="240" w:lineRule="auto"/>
      </w:pPr>
      <w:r>
        <w:separator/>
      </w:r>
    </w:p>
  </w:endnote>
  <w:endnote w:type="continuationSeparator" w:id="0">
    <w:p w14:paraId="70F084F0" w14:textId="77777777" w:rsidR="006E034A" w:rsidRDefault="006E034A" w:rsidP="001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4A19" w14:textId="77777777" w:rsidR="006E034A" w:rsidRDefault="006E034A" w:rsidP="00170410">
      <w:pPr>
        <w:spacing w:after="0" w:line="240" w:lineRule="auto"/>
      </w:pPr>
      <w:r>
        <w:separator/>
      </w:r>
    </w:p>
  </w:footnote>
  <w:footnote w:type="continuationSeparator" w:id="0">
    <w:p w14:paraId="02BC3B30" w14:textId="77777777" w:rsidR="006E034A" w:rsidRDefault="006E034A" w:rsidP="001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61E"/>
    <w:multiLevelType w:val="hybridMultilevel"/>
    <w:tmpl w:val="529A4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B70246"/>
    <w:multiLevelType w:val="hybridMultilevel"/>
    <w:tmpl w:val="B56EF25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3A56007"/>
    <w:multiLevelType w:val="hybridMultilevel"/>
    <w:tmpl w:val="4B72B6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B5463"/>
    <w:multiLevelType w:val="multilevel"/>
    <w:tmpl w:val="4C6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4460B"/>
    <w:multiLevelType w:val="hybridMultilevel"/>
    <w:tmpl w:val="AC62CF62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F181A69"/>
    <w:multiLevelType w:val="hybridMultilevel"/>
    <w:tmpl w:val="5D1C70F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93A5699"/>
    <w:multiLevelType w:val="hybridMultilevel"/>
    <w:tmpl w:val="E4680128"/>
    <w:lvl w:ilvl="0" w:tplc="8EE8BE4C">
      <w:start w:val="1"/>
      <w:numFmt w:val="japaneseCounting"/>
      <w:lvlText w:val="%1、"/>
      <w:lvlJc w:val="left"/>
      <w:pPr>
        <w:ind w:left="450" w:hanging="45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B412FA"/>
    <w:multiLevelType w:val="hybridMultilevel"/>
    <w:tmpl w:val="F4BA4C6C"/>
    <w:lvl w:ilvl="0" w:tplc="173E1D5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3024243A"/>
    <w:multiLevelType w:val="hybridMultilevel"/>
    <w:tmpl w:val="0FF8E29C"/>
    <w:lvl w:ilvl="0" w:tplc="886054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DD35B9"/>
    <w:multiLevelType w:val="hybridMultilevel"/>
    <w:tmpl w:val="5B60CB9C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3BDA67B7"/>
    <w:multiLevelType w:val="hybridMultilevel"/>
    <w:tmpl w:val="D53CF5E8"/>
    <w:lvl w:ilvl="0" w:tplc="5B9E2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15552C"/>
    <w:multiLevelType w:val="hybridMultilevel"/>
    <w:tmpl w:val="5CF46A34"/>
    <w:lvl w:ilvl="0" w:tplc="7C88D358">
      <w:start w:val="1"/>
      <w:numFmt w:val="lowerLetter"/>
      <w:lvlText w:val="%1)"/>
      <w:lvlJc w:val="left"/>
      <w:pPr>
        <w:ind w:left="120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47415D4E"/>
    <w:multiLevelType w:val="hybridMultilevel"/>
    <w:tmpl w:val="71E27B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570C3A55"/>
    <w:multiLevelType w:val="hybridMultilevel"/>
    <w:tmpl w:val="08782192"/>
    <w:lvl w:ilvl="0" w:tplc="914EFBD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4" w15:restartNumberingAfterBreak="0">
    <w:nsid w:val="5DD3307A"/>
    <w:multiLevelType w:val="hybridMultilevel"/>
    <w:tmpl w:val="DCA0775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46E103C"/>
    <w:multiLevelType w:val="hybridMultilevel"/>
    <w:tmpl w:val="12523BBA"/>
    <w:lvl w:ilvl="0" w:tplc="DF741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C28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8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A0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EC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423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5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83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66D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45B35"/>
    <w:multiLevelType w:val="hybridMultilevel"/>
    <w:tmpl w:val="83469A52"/>
    <w:lvl w:ilvl="0" w:tplc="9A147B8C">
      <w:start w:val="1"/>
      <w:numFmt w:val="bullet"/>
      <w:lvlText w:val="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64D91A8B"/>
    <w:multiLevelType w:val="hybridMultilevel"/>
    <w:tmpl w:val="C2086708"/>
    <w:lvl w:ilvl="0" w:tplc="77489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5E367E"/>
    <w:multiLevelType w:val="hybridMultilevel"/>
    <w:tmpl w:val="4C3050E0"/>
    <w:lvl w:ilvl="0" w:tplc="D6307282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48977F2"/>
    <w:multiLevelType w:val="hybridMultilevel"/>
    <w:tmpl w:val="4FC6AFF2"/>
    <w:lvl w:ilvl="0" w:tplc="BFF8054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4A40A6"/>
    <w:multiLevelType w:val="hybridMultilevel"/>
    <w:tmpl w:val="BDD6336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7D655733"/>
    <w:multiLevelType w:val="hybridMultilevel"/>
    <w:tmpl w:val="FF1A4318"/>
    <w:lvl w:ilvl="0" w:tplc="9A147B8C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4"/>
  </w:num>
  <w:num w:numId="5">
    <w:abstractNumId w:val="20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1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A5"/>
    <w:rsid w:val="00000910"/>
    <w:rsid w:val="0000316E"/>
    <w:rsid w:val="00005C65"/>
    <w:rsid w:val="00010541"/>
    <w:rsid w:val="0001289B"/>
    <w:rsid w:val="0001395D"/>
    <w:rsid w:val="000200AE"/>
    <w:rsid w:val="00024CEE"/>
    <w:rsid w:val="000279F5"/>
    <w:rsid w:val="00030199"/>
    <w:rsid w:val="00033044"/>
    <w:rsid w:val="0003535E"/>
    <w:rsid w:val="000370AF"/>
    <w:rsid w:val="00040C74"/>
    <w:rsid w:val="000433C2"/>
    <w:rsid w:val="000453C6"/>
    <w:rsid w:val="000500F7"/>
    <w:rsid w:val="00050CA2"/>
    <w:rsid w:val="000563B8"/>
    <w:rsid w:val="00057518"/>
    <w:rsid w:val="00057A10"/>
    <w:rsid w:val="00062A7B"/>
    <w:rsid w:val="00063D86"/>
    <w:rsid w:val="000668A8"/>
    <w:rsid w:val="000768B1"/>
    <w:rsid w:val="000811E0"/>
    <w:rsid w:val="000828CD"/>
    <w:rsid w:val="0008407C"/>
    <w:rsid w:val="00084399"/>
    <w:rsid w:val="00085688"/>
    <w:rsid w:val="000920EC"/>
    <w:rsid w:val="00092EC9"/>
    <w:rsid w:val="000932F9"/>
    <w:rsid w:val="000A0865"/>
    <w:rsid w:val="000A286C"/>
    <w:rsid w:val="000B036E"/>
    <w:rsid w:val="000B0852"/>
    <w:rsid w:val="000B0CB0"/>
    <w:rsid w:val="000B20FC"/>
    <w:rsid w:val="000B43E3"/>
    <w:rsid w:val="000B4B9A"/>
    <w:rsid w:val="000B726B"/>
    <w:rsid w:val="000C1040"/>
    <w:rsid w:val="000C3C75"/>
    <w:rsid w:val="000D0571"/>
    <w:rsid w:val="000D1DCE"/>
    <w:rsid w:val="000D2057"/>
    <w:rsid w:val="000D604B"/>
    <w:rsid w:val="000D6A44"/>
    <w:rsid w:val="000E6E45"/>
    <w:rsid w:val="000F2DBF"/>
    <w:rsid w:val="00100B4C"/>
    <w:rsid w:val="00100C18"/>
    <w:rsid w:val="00103FC0"/>
    <w:rsid w:val="00106CD3"/>
    <w:rsid w:val="00107532"/>
    <w:rsid w:val="00112451"/>
    <w:rsid w:val="001171F0"/>
    <w:rsid w:val="00123C42"/>
    <w:rsid w:val="0012569D"/>
    <w:rsid w:val="00130866"/>
    <w:rsid w:val="001341E4"/>
    <w:rsid w:val="00136A90"/>
    <w:rsid w:val="00145CFB"/>
    <w:rsid w:val="00145D1F"/>
    <w:rsid w:val="001500C6"/>
    <w:rsid w:val="00150DB7"/>
    <w:rsid w:val="00154077"/>
    <w:rsid w:val="00154258"/>
    <w:rsid w:val="00157EE6"/>
    <w:rsid w:val="0016199E"/>
    <w:rsid w:val="00161CBE"/>
    <w:rsid w:val="00164B49"/>
    <w:rsid w:val="00166128"/>
    <w:rsid w:val="00170410"/>
    <w:rsid w:val="001733A9"/>
    <w:rsid w:val="00176BF8"/>
    <w:rsid w:val="0018112E"/>
    <w:rsid w:val="001851C7"/>
    <w:rsid w:val="00190ECB"/>
    <w:rsid w:val="00192100"/>
    <w:rsid w:val="001957A7"/>
    <w:rsid w:val="001A30B0"/>
    <w:rsid w:val="001A61B4"/>
    <w:rsid w:val="001B0CF5"/>
    <w:rsid w:val="001B4BE6"/>
    <w:rsid w:val="001B6A2A"/>
    <w:rsid w:val="001C2971"/>
    <w:rsid w:val="001C5DD3"/>
    <w:rsid w:val="001D4CA6"/>
    <w:rsid w:val="001D5C37"/>
    <w:rsid w:val="001E26A9"/>
    <w:rsid w:val="001E3318"/>
    <w:rsid w:val="001F0544"/>
    <w:rsid w:val="001F1751"/>
    <w:rsid w:val="001F3E61"/>
    <w:rsid w:val="00200E96"/>
    <w:rsid w:val="002054DC"/>
    <w:rsid w:val="00205634"/>
    <w:rsid w:val="00211139"/>
    <w:rsid w:val="00211746"/>
    <w:rsid w:val="00211813"/>
    <w:rsid w:val="002120E3"/>
    <w:rsid w:val="00213C91"/>
    <w:rsid w:val="00214D5B"/>
    <w:rsid w:val="002173C7"/>
    <w:rsid w:val="002215C9"/>
    <w:rsid w:val="0022285C"/>
    <w:rsid w:val="00225292"/>
    <w:rsid w:val="00230CD1"/>
    <w:rsid w:val="00231549"/>
    <w:rsid w:val="002318A0"/>
    <w:rsid w:val="002420F8"/>
    <w:rsid w:val="00243A9B"/>
    <w:rsid w:val="0024739E"/>
    <w:rsid w:val="0025614E"/>
    <w:rsid w:val="002641A6"/>
    <w:rsid w:val="0027236A"/>
    <w:rsid w:val="00283222"/>
    <w:rsid w:val="002855D0"/>
    <w:rsid w:val="00290582"/>
    <w:rsid w:val="00292E48"/>
    <w:rsid w:val="00293727"/>
    <w:rsid w:val="002A3138"/>
    <w:rsid w:val="002A67FF"/>
    <w:rsid w:val="002A7BA0"/>
    <w:rsid w:val="002B75D3"/>
    <w:rsid w:val="002C4787"/>
    <w:rsid w:val="002C7C0A"/>
    <w:rsid w:val="002D0456"/>
    <w:rsid w:val="002D462D"/>
    <w:rsid w:val="002E50D5"/>
    <w:rsid w:val="002F7382"/>
    <w:rsid w:val="00301D5F"/>
    <w:rsid w:val="00301EF4"/>
    <w:rsid w:val="00304F42"/>
    <w:rsid w:val="003065CB"/>
    <w:rsid w:val="00307AFB"/>
    <w:rsid w:val="00310B37"/>
    <w:rsid w:val="003123C5"/>
    <w:rsid w:val="00312BFB"/>
    <w:rsid w:val="003175D2"/>
    <w:rsid w:val="00322C40"/>
    <w:rsid w:val="00325820"/>
    <w:rsid w:val="00326A8C"/>
    <w:rsid w:val="00327764"/>
    <w:rsid w:val="00327B25"/>
    <w:rsid w:val="003321C1"/>
    <w:rsid w:val="0033315C"/>
    <w:rsid w:val="00333359"/>
    <w:rsid w:val="0033347F"/>
    <w:rsid w:val="00344077"/>
    <w:rsid w:val="003503FF"/>
    <w:rsid w:val="003528FE"/>
    <w:rsid w:val="003548DE"/>
    <w:rsid w:val="00360640"/>
    <w:rsid w:val="00360CA2"/>
    <w:rsid w:val="00363F7D"/>
    <w:rsid w:val="00365953"/>
    <w:rsid w:val="00372B79"/>
    <w:rsid w:val="00372B92"/>
    <w:rsid w:val="00384515"/>
    <w:rsid w:val="0038677B"/>
    <w:rsid w:val="003A020F"/>
    <w:rsid w:val="003A2122"/>
    <w:rsid w:val="003B6BC5"/>
    <w:rsid w:val="003C0616"/>
    <w:rsid w:val="003C47D4"/>
    <w:rsid w:val="003C7B62"/>
    <w:rsid w:val="003E77D7"/>
    <w:rsid w:val="003F67E0"/>
    <w:rsid w:val="003F6FA5"/>
    <w:rsid w:val="003F791C"/>
    <w:rsid w:val="00403D27"/>
    <w:rsid w:val="00404199"/>
    <w:rsid w:val="004070FF"/>
    <w:rsid w:val="004105E0"/>
    <w:rsid w:val="00410BE7"/>
    <w:rsid w:val="00410C05"/>
    <w:rsid w:val="00415A04"/>
    <w:rsid w:val="004203DD"/>
    <w:rsid w:val="00420FAD"/>
    <w:rsid w:val="0042127F"/>
    <w:rsid w:val="0042392C"/>
    <w:rsid w:val="00426968"/>
    <w:rsid w:val="00435558"/>
    <w:rsid w:val="00443F39"/>
    <w:rsid w:val="004454BA"/>
    <w:rsid w:val="00451658"/>
    <w:rsid w:val="00451965"/>
    <w:rsid w:val="004576E7"/>
    <w:rsid w:val="00473808"/>
    <w:rsid w:val="00473A8E"/>
    <w:rsid w:val="0047432C"/>
    <w:rsid w:val="0047478E"/>
    <w:rsid w:val="0047649E"/>
    <w:rsid w:val="00476E3C"/>
    <w:rsid w:val="004805BE"/>
    <w:rsid w:val="00480C3F"/>
    <w:rsid w:val="00483FFF"/>
    <w:rsid w:val="0049465C"/>
    <w:rsid w:val="00497783"/>
    <w:rsid w:val="004A0A29"/>
    <w:rsid w:val="004A655D"/>
    <w:rsid w:val="004B0303"/>
    <w:rsid w:val="004B29DC"/>
    <w:rsid w:val="004C003F"/>
    <w:rsid w:val="004C21AD"/>
    <w:rsid w:val="004D224A"/>
    <w:rsid w:val="004D29FD"/>
    <w:rsid w:val="004E5DC8"/>
    <w:rsid w:val="004E5E20"/>
    <w:rsid w:val="004F02A7"/>
    <w:rsid w:val="004F604A"/>
    <w:rsid w:val="004F6FFF"/>
    <w:rsid w:val="00500674"/>
    <w:rsid w:val="00507343"/>
    <w:rsid w:val="00507F47"/>
    <w:rsid w:val="00510ADF"/>
    <w:rsid w:val="005114CC"/>
    <w:rsid w:val="00514934"/>
    <w:rsid w:val="005158EA"/>
    <w:rsid w:val="0052086E"/>
    <w:rsid w:val="00537C86"/>
    <w:rsid w:val="00544DFA"/>
    <w:rsid w:val="00545C77"/>
    <w:rsid w:val="0054726A"/>
    <w:rsid w:val="00552672"/>
    <w:rsid w:val="005528D9"/>
    <w:rsid w:val="00554EB8"/>
    <w:rsid w:val="0056550B"/>
    <w:rsid w:val="00566653"/>
    <w:rsid w:val="005673FE"/>
    <w:rsid w:val="00572790"/>
    <w:rsid w:val="0057561B"/>
    <w:rsid w:val="00582743"/>
    <w:rsid w:val="00585A12"/>
    <w:rsid w:val="00586C7D"/>
    <w:rsid w:val="005878B3"/>
    <w:rsid w:val="0058791A"/>
    <w:rsid w:val="005879BC"/>
    <w:rsid w:val="0059299D"/>
    <w:rsid w:val="00595828"/>
    <w:rsid w:val="005A104A"/>
    <w:rsid w:val="005A2882"/>
    <w:rsid w:val="005A3CE4"/>
    <w:rsid w:val="005A50F6"/>
    <w:rsid w:val="005B1318"/>
    <w:rsid w:val="005B17AB"/>
    <w:rsid w:val="005B1A98"/>
    <w:rsid w:val="005B2259"/>
    <w:rsid w:val="005B39D1"/>
    <w:rsid w:val="005B508E"/>
    <w:rsid w:val="005B618A"/>
    <w:rsid w:val="005B6D72"/>
    <w:rsid w:val="005C120E"/>
    <w:rsid w:val="005C1FFE"/>
    <w:rsid w:val="005C2865"/>
    <w:rsid w:val="005C46F9"/>
    <w:rsid w:val="005C4E73"/>
    <w:rsid w:val="005C6FA3"/>
    <w:rsid w:val="005C7526"/>
    <w:rsid w:val="005D3E4D"/>
    <w:rsid w:val="005D4C9A"/>
    <w:rsid w:val="005D7077"/>
    <w:rsid w:val="005E0233"/>
    <w:rsid w:val="005E0BEE"/>
    <w:rsid w:val="005E72D0"/>
    <w:rsid w:val="005E7929"/>
    <w:rsid w:val="005F3E7C"/>
    <w:rsid w:val="005F44BE"/>
    <w:rsid w:val="005F5ED5"/>
    <w:rsid w:val="00600083"/>
    <w:rsid w:val="00607BC8"/>
    <w:rsid w:val="006106FB"/>
    <w:rsid w:val="00610F67"/>
    <w:rsid w:val="00611A7F"/>
    <w:rsid w:val="00613637"/>
    <w:rsid w:val="00630BED"/>
    <w:rsid w:val="006357D6"/>
    <w:rsid w:val="00635F5C"/>
    <w:rsid w:val="00637E33"/>
    <w:rsid w:val="00646C53"/>
    <w:rsid w:val="0064776A"/>
    <w:rsid w:val="006513A1"/>
    <w:rsid w:val="00657415"/>
    <w:rsid w:val="006621D5"/>
    <w:rsid w:val="00662C58"/>
    <w:rsid w:val="00665E72"/>
    <w:rsid w:val="0066614E"/>
    <w:rsid w:val="00666571"/>
    <w:rsid w:val="00670353"/>
    <w:rsid w:val="0067176F"/>
    <w:rsid w:val="0067242F"/>
    <w:rsid w:val="00672544"/>
    <w:rsid w:val="00674391"/>
    <w:rsid w:val="00674A2B"/>
    <w:rsid w:val="00680525"/>
    <w:rsid w:val="00681009"/>
    <w:rsid w:val="00682360"/>
    <w:rsid w:val="006850B2"/>
    <w:rsid w:val="00686285"/>
    <w:rsid w:val="006879D0"/>
    <w:rsid w:val="006900FA"/>
    <w:rsid w:val="00693E69"/>
    <w:rsid w:val="006A4A79"/>
    <w:rsid w:val="006B1296"/>
    <w:rsid w:val="006B4FC2"/>
    <w:rsid w:val="006B65A8"/>
    <w:rsid w:val="006B6CCA"/>
    <w:rsid w:val="006C084C"/>
    <w:rsid w:val="006C277D"/>
    <w:rsid w:val="006C3730"/>
    <w:rsid w:val="006D0651"/>
    <w:rsid w:val="006D10F9"/>
    <w:rsid w:val="006D329E"/>
    <w:rsid w:val="006D5D76"/>
    <w:rsid w:val="006E034A"/>
    <w:rsid w:val="006E526C"/>
    <w:rsid w:val="006E5FDF"/>
    <w:rsid w:val="006F089D"/>
    <w:rsid w:val="006F0F76"/>
    <w:rsid w:val="006F1A54"/>
    <w:rsid w:val="006F4C74"/>
    <w:rsid w:val="006F5E05"/>
    <w:rsid w:val="006F67FB"/>
    <w:rsid w:val="00706E8A"/>
    <w:rsid w:val="0071257D"/>
    <w:rsid w:val="00720100"/>
    <w:rsid w:val="00723AA4"/>
    <w:rsid w:val="00725C6C"/>
    <w:rsid w:val="00726507"/>
    <w:rsid w:val="00733CCC"/>
    <w:rsid w:val="00734DFA"/>
    <w:rsid w:val="00743530"/>
    <w:rsid w:val="007510E0"/>
    <w:rsid w:val="00753B9C"/>
    <w:rsid w:val="0075465D"/>
    <w:rsid w:val="00756FD0"/>
    <w:rsid w:val="00763676"/>
    <w:rsid w:val="0076774E"/>
    <w:rsid w:val="00774DC6"/>
    <w:rsid w:val="00777F8A"/>
    <w:rsid w:val="00786864"/>
    <w:rsid w:val="00787620"/>
    <w:rsid w:val="00790665"/>
    <w:rsid w:val="007A1905"/>
    <w:rsid w:val="007A642A"/>
    <w:rsid w:val="007B27D7"/>
    <w:rsid w:val="007B4538"/>
    <w:rsid w:val="007B6EE5"/>
    <w:rsid w:val="007C25C3"/>
    <w:rsid w:val="007C2884"/>
    <w:rsid w:val="007C3603"/>
    <w:rsid w:val="007D0B00"/>
    <w:rsid w:val="007D1451"/>
    <w:rsid w:val="007D44FF"/>
    <w:rsid w:val="007E17A4"/>
    <w:rsid w:val="007E4983"/>
    <w:rsid w:val="007E589E"/>
    <w:rsid w:val="007E6CED"/>
    <w:rsid w:val="007F000F"/>
    <w:rsid w:val="007F1944"/>
    <w:rsid w:val="007F4AD5"/>
    <w:rsid w:val="007F68CC"/>
    <w:rsid w:val="00802987"/>
    <w:rsid w:val="0082021F"/>
    <w:rsid w:val="008273A3"/>
    <w:rsid w:val="00830857"/>
    <w:rsid w:val="00843759"/>
    <w:rsid w:val="00852B7A"/>
    <w:rsid w:val="00866DE4"/>
    <w:rsid w:val="00870D73"/>
    <w:rsid w:val="00872828"/>
    <w:rsid w:val="008734C5"/>
    <w:rsid w:val="00874B01"/>
    <w:rsid w:val="008816AE"/>
    <w:rsid w:val="00892B75"/>
    <w:rsid w:val="008951A9"/>
    <w:rsid w:val="008A04D8"/>
    <w:rsid w:val="008A3216"/>
    <w:rsid w:val="008A3340"/>
    <w:rsid w:val="008A3F59"/>
    <w:rsid w:val="008A42A4"/>
    <w:rsid w:val="008A5B8C"/>
    <w:rsid w:val="008B1006"/>
    <w:rsid w:val="008B333C"/>
    <w:rsid w:val="008C1624"/>
    <w:rsid w:val="008C1A60"/>
    <w:rsid w:val="008C3B0C"/>
    <w:rsid w:val="008D009B"/>
    <w:rsid w:val="008D787E"/>
    <w:rsid w:val="008F05D2"/>
    <w:rsid w:val="008F0C04"/>
    <w:rsid w:val="008F1CB7"/>
    <w:rsid w:val="008F4261"/>
    <w:rsid w:val="008F6228"/>
    <w:rsid w:val="008F6622"/>
    <w:rsid w:val="008F690A"/>
    <w:rsid w:val="008F6D9F"/>
    <w:rsid w:val="009010B3"/>
    <w:rsid w:val="00901DA0"/>
    <w:rsid w:val="00904C62"/>
    <w:rsid w:val="00915239"/>
    <w:rsid w:val="00924238"/>
    <w:rsid w:val="00925814"/>
    <w:rsid w:val="00925DFF"/>
    <w:rsid w:val="00930655"/>
    <w:rsid w:val="00932B80"/>
    <w:rsid w:val="00933061"/>
    <w:rsid w:val="00942CB2"/>
    <w:rsid w:val="00947056"/>
    <w:rsid w:val="0095321C"/>
    <w:rsid w:val="00957CBF"/>
    <w:rsid w:val="00962246"/>
    <w:rsid w:val="00971779"/>
    <w:rsid w:val="0097504E"/>
    <w:rsid w:val="00975655"/>
    <w:rsid w:val="009873D9"/>
    <w:rsid w:val="00991BB8"/>
    <w:rsid w:val="00992F84"/>
    <w:rsid w:val="00994158"/>
    <w:rsid w:val="00994C9F"/>
    <w:rsid w:val="00994FA8"/>
    <w:rsid w:val="00994FE2"/>
    <w:rsid w:val="00995D26"/>
    <w:rsid w:val="009A4980"/>
    <w:rsid w:val="009A4FCD"/>
    <w:rsid w:val="009A73C0"/>
    <w:rsid w:val="009B2394"/>
    <w:rsid w:val="009B444E"/>
    <w:rsid w:val="009C480E"/>
    <w:rsid w:val="009C6D2E"/>
    <w:rsid w:val="009D05DD"/>
    <w:rsid w:val="009D2880"/>
    <w:rsid w:val="009D2FB1"/>
    <w:rsid w:val="009D579E"/>
    <w:rsid w:val="009D5E61"/>
    <w:rsid w:val="009D7BEB"/>
    <w:rsid w:val="009E54FE"/>
    <w:rsid w:val="009E69E7"/>
    <w:rsid w:val="009E6D3B"/>
    <w:rsid w:val="009F0F58"/>
    <w:rsid w:val="009F3DB7"/>
    <w:rsid w:val="009F6973"/>
    <w:rsid w:val="00A00F24"/>
    <w:rsid w:val="00A01E8B"/>
    <w:rsid w:val="00A01F63"/>
    <w:rsid w:val="00A06442"/>
    <w:rsid w:val="00A11FF7"/>
    <w:rsid w:val="00A12C0D"/>
    <w:rsid w:val="00A12F8B"/>
    <w:rsid w:val="00A2287D"/>
    <w:rsid w:val="00A25391"/>
    <w:rsid w:val="00A276A2"/>
    <w:rsid w:val="00A27E80"/>
    <w:rsid w:val="00A324C1"/>
    <w:rsid w:val="00A33A6F"/>
    <w:rsid w:val="00A33C3D"/>
    <w:rsid w:val="00A41908"/>
    <w:rsid w:val="00A43BE5"/>
    <w:rsid w:val="00A445BB"/>
    <w:rsid w:val="00A52E61"/>
    <w:rsid w:val="00A54DA5"/>
    <w:rsid w:val="00A623C7"/>
    <w:rsid w:val="00A64460"/>
    <w:rsid w:val="00A6523D"/>
    <w:rsid w:val="00A725F0"/>
    <w:rsid w:val="00A73508"/>
    <w:rsid w:val="00A73806"/>
    <w:rsid w:val="00A74B63"/>
    <w:rsid w:val="00A77305"/>
    <w:rsid w:val="00A81EA4"/>
    <w:rsid w:val="00A90395"/>
    <w:rsid w:val="00A9078D"/>
    <w:rsid w:val="00A92B5B"/>
    <w:rsid w:val="00A93DD2"/>
    <w:rsid w:val="00A93F81"/>
    <w:rsid w:val="00A9650C"/>
    <w:rsid w:val="00AA1C63"/>
    <w:rsid w:val="00AA1D59"/>
    <w:rsid w:val="00AA34A9"/>
    <w:rsid w:val="00AB0A86"/>
    <w:rsid w:val="00AB14C3"/>
    <w:rsid w:val="00AB59C1"/>
    <w:rsid w:val="00AB66F9"/>
    <w:rsid w:val="00AC267B"/>
    <w:rsid w:val="00AD0C8B"/>
    <w:rsid w:val="00AD516B"/>
    <w:rsid w:val="00AD5AEE"/>
    <w:rsid w:val="00AE1AB2"/>
    <w:rsid w:val="00AE2B47"/>
    <w:rsid w:val="00AE73A6"/>
    <w:rsid w:val="00B018BB"/>
    <w:rsid w:val="00B02318"/>
    <w:rsid w:val="00B03206"/>
    <w:rsid w:val="00B03D49"/>
    <w:rsid w:val="00B109BA"/>
    <w:rsid w:val="00B1132E"/>
    <w:rsid w:val="00B11FF7"/>
    <w:rsid w:val="00B12988"/>
    <w:rsid w:val="00B17761"/>
    <w:rsid w:val="00B213EF"/>
    <w:rsid w:val="00B21D83"/>
    <w:rsid w:val="00B22BF6"/>
    <w:rsid w:val="00B31632"/>
    <w:rsid w:val="00B46243"/>
    <w:rsid w:val="00B475E4"/>
    <w:rsid w:val="00B5142F"/>
    <w:rsid w:val="00B60BBC"/>
    <w:rsid w:val="00B666CD"/>
    <w:rsid w:val="00B66893"/>
    <w:rsid w:val="00B7075C"/>
    <w:rsid w:val="00B71C85"/>
    <w:rsid w:val="00B7236B"/>
    <w:rsid w:val="00B77B15"/>
    <w:rsid w:val="00B8098E"/>
    <w:rsid w:val="00B8319B"/>
    <w:rsid w:val="00B8372D"/>
    <w:rsid w:val="00B90F73"/>
    <w:rsid w:val="00B91A80"/>
    <w:rsid w:val="00B91BAC"/>
    <w:rsid w:val="00B9316B"/>
    <w:rsid w:val="00B9343A"/>
    <w:rsid w:val="00B97E66"/>
    <w:rsid w:val="00BA24AB"/>
    <w:rsid w:val="00BA7DEC"/>
    <w:rsid w:val="00BB0236"/>
    <w:rsid w:val="00BB1D7A"/>
    <w:rsid w:val="00BB27AF"/>
    <w:rsid w:val="00BB2DA3"/>
    <w:rsid w:val="00BB3B86"/>
    <w:rsid w:val="00BC0E6C"/>
    <w:rsid w:val="00BC370E"/>
    <w:rsid w:val="00BC62ED"/>
    <w:rsid w:val="00BD0B84"/>
    <w:rsid w:val="00BD2FDF"/>
    <w:rsid w:val="00BD3A66"/>
    <w:rsid w:val="00BD55BE"/>
    <w:rsid w:val="00BD6320"/>
    <w:rsid w:val="00BD6941"/>
    <w:rsid w:val="00BE16E1"/>
    <w:rsid w:val="00BE1930"/>
    <w:rsid w:val="00BE6EB3"/>
    <w:rsid w:val="00BF4F69"/>
    <w:rsid w:val="00C0331E"/>
    <w:rsid w:val="00C0338C"/>
    <w:rsid w:val="00C054FC"/>
    <w:rsid w:val="00C065C4"/>
    <w:rsid w:val="00C16653"/>
    <w:rsid w:val="00C216E8"/>
    <w:rsid w:val="00C22940"/>
    <w:rsid w:val="00C23B4B"/>
    <w:rsid w:val="00C26B08"/>
    <w:rsid w:val="00C41A34"/>
    <w:rsid w:val="00C45B87"/>
    <w:rsid w:val="00C47EC7"/>
    <w:rsid w:val="00C5241C"/>
    <w:rsid w:val="00C6035E"/>
    <w:rsid w:val="00C6100C"/>
    <w:rsid w:val="00C61A57"/>
    <w:rsid w:val="00C62759"/>
    <w:rsid w:val="00C64C68"/>
    <w:rsid w:val="00C67057"/>
    <w:rsid w:val="00C67927"/>
    <w:rsid w:val="00C7550D"/>
    <w:rsid w:val="00C87766"/>
    <w:rsid w:val="00C91B7B"/>
    <w:rsid w:val="00CA660D"/>
    <w:rsid w:val="00CB6F70"/>
    <w:rsid w:val="00CC00A9"/>
    <w:rsid w:val="00CC115F"/>
    <w:rsid w:val="00CC30BE"/>
    <w:rsid w:val="00CC5256"/>
    <w:rsid w:val="00CD232D"/>
    <w:rsid w:val="00CD5112"/>
    <w:rsid w:val="00CD52BE"/>
    <w:rsid w:val="00CE6DCD"/>
    <w:rsid w:val="00CF55C0"/>
    <w:rsid w:val="00CF5936"/>
    <w:rsid w:val="00CF7A0F"/>
    <w:rsid w:val="00D004AA"/>
    <w:rsid w:val="00D0223C"/>
    <w:rsid w:val="00D02E4C"/>
    <w:rsid w:val="00D12528"/>
    <w:rsid w:val="00D1606E"/>
    <w:rsid w:val="00D21BBB"/>
    <w:rsid w:val="00D23F59"/>
    <w:rsid w:val="00D25066"/>
    <w:rsid w:val="00D45695"/>
    <w:rsid w:val="00D502CE"/>
    <w:rsid w:val="00D54493"/>
    <w:rsid w:val="00D55AB8"/>
    <w:rsid w:val="00D725D5"/>
    <w:rsid w:val="00D74440"/>
    <w:rsid w:val="00D75B64"/>
    <w:rsid w:val="00D83547"/>
    <w:rsid w:val="00D85006"/>
    <w:rsid w:val="00D85F53"/>
    <w:rsid w:val="00D929A6"/>
    <w:rsid w:val="00D93313"/>
    <w:rsid w:val="00D941FF"/>
    <w:rsid w:val="00D9540D"/>
    <w:rsid w:val="00D95939"/>
    <w:rsid w:val="00DA7CDD"/>
    <w:rsid w:val="00DB0DB0"/>
    <w:rsid w:val="00DB429D"/>
    <w:rsid w:val="00DB5EC0"/>
    <w:rsid w:val="00DC30A2"/>
    <w:rsid w:val="00DC4443"/>
    <w:rsid w:val="00DC466E"/>
    <w:rsid w:val="00DC7E96"/>
    <w:rsid w:val="00DD0280"/>
    <w:rsid w:val="00DD24F3"/>
    <w:rsid w:val="00DD3035"/>
    <w:rsid w:val="00DE13E3"/>
    <w:rsid w:val="00DE543E"/>
    <w:rsid w:val="00DF1872"/>
    <w:rsid w:val="00DF6947"/>
    <w:rsid w:val="00E0201F"/>
    <w:rsid w:val="00E05BFF"/>
    <w:rsid w:val="00E05E1F"/>
    <w:rsid w:val="00E105E4"/>
    <w:rsid w:val="00E12AAD"/>
    <w:rsid w:val="00E1715E"/>
    <w:rsid w:val="00E20558"/>
    <w:rsid w:val="00E23D6C"/>
    <w:rsid w:val="00E2768C"/>
    <w:rsid w:val="00E27CD9"/>
    <w:rsid w:val="00E31E99"/>
    <w:rsid w:val="00E31F32"/>
    <w:rsid w:val="00E3485F"/>
    <w:rsid w:val="00E558D6"/>
    <w:rsid w:val="00E55E8D"/>
    <w:rsid w:val="00E560FE"/>
    <w:rsid w:val="00E56E81"/>
    <w:rsid w:val="00E60B4D"/>
    <w:rsid w:val="00E65A07"/>
    <w:rsid w:val="00E65A55"/>
    <w:rsid w:val="00E6672A"/>
    <w:rsid w:val="00E7202C"/>
    <w:rsid w:val="00E762F2"/>
    <w:rsid w:val="00E80E28"/>
    <w:rsid w:val="00E81365"/>
    <w:rsid w:val="00E8339D"/>
    <w:rsid w:val="00E91B4A"/>
    <w:rsid w:val="00E948F1"/>
    <w:rsid w:val="00E960A3"/>
    <w:rsid w:val="00EA17D5"/>
    <w:rsid w:val="00EA3870"/>
    <w:rsid w:val="00EA5BF8"/>
    <w:rsid w:val="00EB799B"/>
    <w:rsid w:val="00EC2C6E"/>
    <w:rsid w:val="00EC5412"/>
    <w:rsid w:val="00EC647B"/>
    <w:rsid w:val="00ED1640"/>
    <w:rsid w:val="00ED1EAE"/>
    <w:rsid w:val="00ED25ED"/>
    <w:rsid w:val="00ED4B89"/>
    <w:rsid w:val="00EE1803"/>
    <w:rsid w:val="00EE5526"/>
    <w:rsid w:val="00EE6A9E"/>
    <w:rsid w:val="00EF1116"/>
    <w:rsid w:val="00F01A6D"/>
    <w:rsid w:val="00F01ACE"/>
    <w:rsid w:val="00F04722"/>
    <w:rsid w:val="00F056BE"/>
    <w:rsid w:val="00F101F5"/>
    <w:rsid w:val="00F13A00"/>
    <w:rsid w:val="00F14E77"/>
    <w:rsid w:val="00F17442"/>
    <w:rsid w:val="00F23D76"/>
    <w:rsid w:val="00F3544D"/>
    <w:rsid w:val="00F358BF"/>
    <w:rsid w:val="00F36B42"/>
    <w:rsid w:val="00F41814"/>
    <w:rsid w:val="00F42F3B"/>
    <w:rsid w:val="00F4717D"/>
    <w:rsid w:val="00F5281C"/>
    <w:rsid w:val="00F62573"/>
    <w:rsid w:val="00F63867"/>
    <w:rsid w:val="00F65F76"/>
    <w:rsid w:val="00F6617C"/>
    <w:rsid w:val="00F67E16"/>
    <w:rsid w:val="00F67F43"/>
    <w:rsid w:val="00F70D2F"/>
    <w:rsid w:val="00F73601"/>
    <w:rsid w:val="00F7445C"/>
    <w:rsid w:val="00F74676"/>
    <w:rsid w:val="00F75E2B"/>
    <w:rsid w:val="00F764D2"/>
    <w:rsid w:val="00F80218"/>
    <w:rsid w:val="00F8109B"/>
    <w:rsid w:val="00F845E4"/>
    <w:rsid w:val="00F92878"/>
    <w:rsid w:val="00FA2C1C"/>
    <w:rsid w:val="00FA3F92"/>
    <w:rsid w:val="00FA70B6"/>
    <w:rsid w:val="00FB21FC"/>
    <w:rsid w:val="00FC09F4"/>
    <w:rsid w:val="00FC5A8B"/>
    <w:rsid w:val="00FC7505"/>
    <w:rsid w:val="00FD5C4D"/>
    <w:rsid w:val="00FE04C1"/>
    <w:rsid w:val="00FE0FE3"/>
    <w:rsid w:val="00FE221D"/>
    <w:rsid w:val="00FE23D5"/>
    <w:rsid w:val="00FE296A"/>
    <w:rsid w:val="00FE29EA"/>
    <w:rsid w:val="00FE2F8A"/>
    <w:rsid w:val="00FE67CB"/>
    <w:rsid w:val="00FF1CC0"/>
    <w:rsid w:val="00FF3B71"/>
    <w:rsid w:val="00FF498B"/>
    <w:rsid w:val="17AF6ED0"/>
    <w:rsid w:val="42AA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0DF3E"/>
  <w15:docId w15:val="{BD4F5427-C5BA-4514-B0C6-369CCC63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5E61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Body Text"/>
    <w:aliases w:val="表格"/>
    <w:basedOn w:val="a"/>
    <w:link w:val="a8"/>
    <w:qFormat/>
    <w:rsid w:val="00170410"/>
    <w:pPr>
      <w:widowControl w:val="0"/>
      <w:spacing w:before="60" w:after="60" w:line="360" w:lineRule="auto"/>
      <w:ind w:firstLineChars="200" w:firstLine="200"/>
      <w:jc w:val="both"/>
    </w:pPr>
    <w:rPr>
      <w:rFonts w:eastAsia="宋体" w:cs="Times New Roman"/>
      <w:color w:val="auto"/>
      <w:sz w:val="24"/>
      <w:lang w:val="x-none" w:eastAsia="x-none"/>
    </w:rPr>
  </w:style>
  <w:style w:type="character" w:customStyle="1" w:styleId="Char">
    <w:name w:val="正文文本 Char"/>
    <w:basedOn w:val="a0"/>
    <w:uiPriority w:val="99"/>
    <w:semiHidden/>
    <w:rsid w:val="00170410"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8">
    <w:name w:val="正文文本 字符"/>
    <w:aliases w:val="表格 字符"/>
    <w:basedOn w:val="a0"/>
    <w:link w:val="a7"/>
    <w:qFormat/>
    <w:rsid w:val="00170410"/>
    <w:rPr>
      <w:rFonts w:ascii="Calibri" w:eastAsia="宋体" w:hAnsi="Calibri" w:cs="Times New Roman"/>
      <w:kern w:val="2"/>
      <w:sz w:val="24"/>
      <w:szCs w:val="22"/>
      <w:lang w:val="x-none" w:eastAsia="x-none"/>
    </w:rPr>
  </w:style>
  <w:style w:type="paragraph" w:styleId="a9">
    <w:name w:val="List Paragraph"/>
    <w:basedOn w:val="a"/>
    <w:uiPriority w:val="34"/>
    <w:qFormat/>
    <w:rsid w:val="00170410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D579E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579E"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D5E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7A190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A1905"/>
  </w:style>
  <w:style w:type="character" w:customStyle="1" w:styleId="ae">
    <w:name w:val="批注文字 字符"/>
    <w:basedOn w:val="a0"/>
    <w:link w:val="ad"/>
    <w:uiPriority w:val="99"/>
    <w:semiHidden/>
    <w:rsid w:val="007A1905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190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A1905"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paragraph" w:styleId="af1">
    <w:name w:val="Normal (Web)"/>
    <w:basedOn w:val="a"/>
    <w:uiPriority w:val="99"/>
    <w:unhideWhenUsed/>
    <w:rsid w:val="00AE1AB2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bjh-p">
    <w:name w:val="bjh-p"/>
    <w:basedOn w:val="a0"/>
    <w:rsid w:val="00AE1AB2"/>
  </w:style>
  <w:style w:type="character" w:styleId="af2">
    <w:name w:val="Strong"/>
    <w:basedOn w:val="a0"/>
    <w:uiPriority w:val="22"/>
    <w:qFormat/>
    <w:rsid w:val="00C054FC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C6035E"/>
    <w:rPr>
      <w:rFonts w:ascii="Calibri" w:eastAsia="Calibri" w:hAnsi="Calibri" w:cs="Calibri"/>
      <w:b/>
      <w:bCs/>
      <w:color w:val="000000"/>
      <w:kern w:val="2"/>
      <w:sz w:val="32"/>
      <w:szCs w:val="32"/>
    </w:rPr>
  </w:style>
  <w:style w:type="character" w:styleId="af3">
    <w:name w:val="Hyperlink"/>
    <w:basedOn w:val="a0"/>
    <w:uiPriority w:val="99"/>
    <w:semiHidden/>
    <w:unhideWhenUsed/>
    <w:rsid w:val="00C6035E"/>
    <w:rPr>
      <w:color w:val="0000FF"/>
      <w:u w:val="single"/>
    </w:rPr>
  </w:style>
  <w:style w:type="character" w:styleId="af4">
    <w:name w:val="Emphasis"/>
    <w:basedOn w:val="a0"/>
    <w:uiPriority w:val="20"/>
    <w:qFormat/>
    <w:rsid w:val="00C6035E"/>
    <w:rPr>
      <w:i/>
      <w:iCs/>
    </w:rPr>
  </w:style>
  <w:style w:type="paragraph" w:styleId="af5">
    <w:name w:val="Plain Text"/>
    <w:basedOn w:val="a"/>
    <w:link w:val="af6"/>
    <w:uiPriority w:val="99"/>
    <w:unhideWhenUsed/>
    <w:rsid w:val="00BB27AF"/>
    <w:pPr>
      <w:spacing w:after="0" w:line="360" w:lineRule="auto"/>
      <w:ind w:firstLineChars="200" w:firstLine="200"/>
    </w:pPr>
    <w:rPr>
      <w:rFonts w:ascii="等线" w:eastAsia="等线" w:hAnsi="Courier New" w:cs="Courier New"/>
      <w:color w:val="auto"/>
      <w:sz w:val="24"/>
      <w:szCs w:val="24"/>
    </w:rPr>
  </w:style>
  <w:style w:type="character" w:customStyle="1" w:styleId="Char0">
    <w:name w:val="纯文本 Char"/>
    <w:basedOn w:val="a0"/>
    <w:uiPriority w:val="99"/>
    <w:semiHidden/>
    <w:rsid w:val="00BB27AF"/>
    <w:rPr>
      <w:rFonts w:ascii="宋体" w:eastAsia="宋体" w:hAnsi="Courier New" w:cs="Courier New"/>
      <w:color w:val="000000"/>
      <w:kern w:val="2"/>
      <w:sz w:val="21"/>
      <w:szCs w:val="21"/>
    </w:rPr>
  </w:style>
  <w:style w:type="character" w:customStyle="1" w:styleId="af6">
    <w:name w:val="纯文本 字符"/>
    <w:link w:val="af5"/>
    <w:uiPriority w:val="99"/>
    <w:rsid w:val="00BB27AF"/>
    <w:rPr>
      <w:rFonts w:ascii="等线" w:eastAsia="等线" w:hAnsi="Courier New" w:cs="Courier New"/>
      <w:kern w:val="2"/>
      <w:sz w:val="24"/>
      <w:szCs w:val="24"/>
    </w:rPr>
  </w:style>
  <w:style w:type="character" w:customStyle="1" w:styleId="text-only">
    <w:name w:val="text-only"/>
    <w:basedOn w:val="a0"/>
    <w:rsid w:val="006F67FB"/>
  </w:style>
  <w:style w:type="paragraph" w:styleId="HTML">
    <w:name w:val="HTML Preformatted"/>
    <w:basedOn w:val="a"/>
    <w:link w:val="HTML0"/>
    <w:uiPriority w:val="99"/>
    <w:unhideWhenUsed/>
    <w:rsid w:val="006F6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F67F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4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6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9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3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87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41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21B6D-56A6-4A23-B840-2E9DFA9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266</Words>
  <Characters>1518</Characters>
  <Application>Microsoft Office Word</Application>
  <DocSecurity>0</DocSecurity>
  <Lines>12</Lines>
  <Paragraphs>3</Paragraphs>
  <ScaleCrop>false</ScaleCrop>
  <Company>QN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HYC_财务部_任艺男</dc:creator>
  <cp:keywords/>
  <dc:description/>
  <cp:lastModifiedBy>ir</cp:lastModifiedBy>
  <cp:revision>5</cp:revision>
  <cp:lastPrinted>2023-10-25T11:35:00Z</cp:lastPrinted>
  <dcterms:created xsi:type="dcterms:W3CDTF">2024-06-20T09:22:00Z</dcterms:created>
  <dcterms:modified xsi:type="dcterms:W3CDTF">2024-06-20T09:53:00Z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